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C86C08" w14:textId="2B778B39" w:rsidR="00AE314C" w:rsidRPr="00197B61" w:rsidRDefault="00AE314C" w:rsidP="00AE314C">
      <w:pPr>
        <w:pStyle w:val="3GPPHeader"/>
        <w:spacing w:after="60"/>
        <w:rPr>
          <w:rFonts w:ascii="Times New Roman" w:hAnsi="Times New Roman"/>
          <w:sz w:val="32"/>
          <w:szCs w:val="32"/>
          <w:highlight w:val="yellow"/>
        </w:rPr>
      </w:pPr>
      <w:bookmarkStart w:id="0" w:name="_Hlk177547131"/>
      <w:bookmarkStart w:id="1" w:name="_Hlk146044531"/>
      <w:bookmarkStart w:id="2" w:name="_Hlk99026805"/>
      <w:r w:rsidRPr="00197B61">
        <w:rPr>
          <w:rFonts w:ascii="Times New Roman" w:hAnsi="Times New Roman"/>
        </w:rPr>
        <w:t>3GPP TSG-RAN WG1 Meeting #118bis</w:t>
      </w:r>
      <w:r w:rsidRPr="00197B61">
        <w:rPr>
          <w:rFonts w:ascii="Times New Roman" w:hAnsi="Times New Roman"/>
        </w:rPr>
        <w:tab/>
      </w:r>
      <w:r w:rsidRPr="00197B61">
        <w:rPr>
          <w:rFonts w:ascii="Times New Roman" w:hAnsi="Times New Roman"/>
          <w:sz w:val="32"/>
          <w:szCs w:val="32"/>
        </w:rPr>
        <w:t>R1-</w:t>
      </w:r>
      <w:r w:rsidRPr="00197B61">
        <w:rPr>
          <w:rFonts w:ascii="Times New Roman" w:hAnsi="Times New Roman"/>
        </w:rPr>
        <w:t xml:space="preserve"> </w:t>
      </w:r>
      <w:r w:rsidRPr="00197B61">
        <w:rPr>
          <w:rFonts w:ascii="Times New Roman" w:hAnsi="Times New Roman"/>
          <w:sz w:val="32"/>
          <w:szCs w:val="32"/>
        </w:rPr>
        <w:t>24</w:t>
      </w:r>
      <w:r w:rsidR="0024431C">
        <w:rPr>
          <w:rFonts w:ascii="Times New Roman" w:hAnsi="Times New Roman"/>
          <w:sz w:val="32"/>
          <w:szCs w:val="32"/>
        </w:rPr>
        <w:t>08392</w:t>
      </w:r>
    </w:p>
    <w:p w14:paraId="01E5697E" w14:textId="77777777" w:rsidR="00AE314C" w:rsidRPr="00197B61" w:rsidRDefault="00AE314C" w:rsidP="00AE314C">
      <w:pPr>
        <w:pStyle w:val="3GPPHeader"/>
        <w:rPr>
          <w:rFonts w:ascii="Times New Roman" w:hAnsi="Times New Roman"/>
        </w:rPr>
      </w:pPr>
      <w:r w:rsidRPr="00197B61">
        <w:rPr>
          <w:rFonts w:ascii="Times New Roman" w:hAnsi="Times New Roman"/>
        </w:rPr>
        <w:t>Hefei, China, October 14</w:t>
      </w:r>
      <w:r w:rsidRPr="00197B61">
        <w:rPr>
          <w:rFonts w:ascii="Times New Roman" w:hAnsi="Times New Roman"/>
          <w:vertAlign w:val="superscript"/>
        </w:rPr>
        <w:t>th</w:t>
      </w:r>
      <w:r w:rsidRPr="00197B61">
        <w:rPr>
          <w:rFonts w:ascii="Times New Roman" w:hAnsi="Times New Roman"/>
        </w:rPr>
        <w:t xml:space="preserve"> – October 18</w:t>
      </w:r>
      <w:r w:rsidRPr="00197B61">
        <w:rPr>
          <w:rFonts w:ascii="Times New Roman" w:hAnsi="Times New Roman"/>
          <w:vertAlign w:val="superscript"/>
        </w:rPr>
        <w:t>th</w:t>
      </w:r>
      <w:r w:rsidRPr="00197B61">
        <w:rPr>
          <w:rFonts w:ascii="Times New Roman" w:hAnsi="Times New Roman"/>
        </w:rPr>
        <w:t>, 2024</w:t>
      </w:r>
    </w:p>
    <w:bookmarkEnd w:id="0"/>
    <w:p w14:paraId="0CF43813" w14:textId="77777777" w:rsidR="003438E7" w:rsidRPr="009951C3" w:rsidRDefault="003438E7" w:rsidP="003438E7">
      <w:pPr>
        <w:pStyle w:val="3GPPHeader"/>
        <w:rPr>
          <w:rFonts w:ascii="Times New Roman" w:hAnsi="Times New Roman"/>
        </w:rPr>
      </w:pPr>
    </w:p>
    <w:p w14:paraId="1017E9DA" w14:textId="2B0277C2" w:rsidR="003438E7" w:rsidRPr="009951C3" w:rsidRDefault="003438E7" w:rsidP="003438E7">
      <w:pPr>
        <w:pStyle w:val="3GPPHeader"/>
        <w:rPr>
          <w:rFonts w:ascii="Times New Roman" w:hAnsi="Times New Roman"/>
          <w:sz w:val="22"/>
        </w:rPr>
      </w:pPr>
      <w:r w:rsidRPr="00AD4BF4">
        <w:rPr>
          <w:rFonts w:ascii="Times New Roman" w:hAnsi="Times New Roman"/>
          <w:sz w:val="22"/>
        </w:rPr>
        <w:t>Agenda Item:</w:t>
      </w:r>
      <w:r w:rsidRPr="00AD4BF4">
        <w:rPr>
          <w:rFonts w:ascii="Times New Roman" w:hAnsi="Times New Roman"/>
          <w:sz w:val="22"/>
        </w:rPr>
        <w:tab/>
        <w:t>9.1.</w:t>
      </w:r>
      <w:r w:rsidR="00483E5D" w:rsidRPr="00AD4BF4">
        <w:rPr>
          <w:rFonts w:ascii="Times New Roman" w:hAnsi="Times New Roman"/>
          <w:sz w:val="22"/>
        </w:rPr>
        <w:t>3</w:t>
      </w:r>
    </w:p>
    <w:bookmarkEnd w:id="1"/>
    <w:p w14:paraId="00730579" w14:textId="77777777" w:rsidR="003438E7" w:rsidRPr="009951C3" w:rsidRDefault="003438E7" w:rsidP="003438E7">
      <w:pPr>
        <w:pStyle w:val="3GPPHeader"/>
        <w:rPr>
          <w:rFonts w:ascii="Times New Roman" w:hAnsi="Times New Roman"/>
          <w:sz w:val="22"/>
        </w:rPr>
      </w:pPr>
      <w:r w:rsidRPr="009951C3">
        <w:rPr>
          <w:rFonts w:ascii="Times New Roman" w:hAnsi="Times New Roman"/>
          <w:sz w:val="22"/>
        </w:rPr>
        <w:t>Source:</w:t>
      </w:r>
      <w:r w:rsidRPr="009951C3">
        <w:rPr>
          <w:rFonts w:ascii="Times New Roman" w:hAnsi="Times New Roman"/>
          <w:sz w:val="22"/>
        </w:rPr>
        <w:tab/>
        <w:t>NVIDIA</w:t>
      </w:r>
    </w:p>
    <w:p w14:paraId="57A5AC0D" w14:textId="5D251B5C" w:rsidR="003438E7" w:rsidRPr="009951C3" w:rsidRDefault="003438E7" w:rsidP="003438E7">
      <w:pPr>
        <w:pStyle w:val="3GPPHeader"/>
        <w:rPr>
          <w:rFonts w:ascii="Times New Roman" w:hAnsi="Times New Roman"/>
          <w:sz w:val="22"/>
        </w:rPr>
      </w:pPr>
      <w:r w:rsidRPr="009951C3">
        <w:rPr>
          <w:rFonts w:ascii="Times New Roman" w:hAnsi="Times New Roman"/>
          <w:sz w:val="22"/>
        </w:rPr>
        <w:t>Title:</w:t>
      </w:r>
      <w:r w:rsidRPr="009951C3">
        <w:rPr>
          <w:rFonts w:ascii="Times New Roman" w:hAnsi="Times New Roman"/>
          <w:sz w:val="22"/>
        </w:rPr>
        <w:tab/>
      </w:r>
      <w:r w:rsidR="00AE314C">
        <w:rPr>
          <w:rFonts w:ascii="Times New Roman" w:hAnsi="Times New Roman"/>
          <w:sz w:val="22"/>
        </w:rPr>
        <w:t>Specification support for</w:t>
      </w:r>
      <w:r w:rsidR="008D2546" w:rsidRPr="009951C3">
        <w:rPr>
          <w:rFonts w:ascii="Times New Roman" w:hAnsi="Times New Roman"/>
          <w:sz w:val="22"/>
        </w:rPr>
        <w:t xml:space="preserve"> AI-enabled</w:t>
      </w:r>
      <w:r w:rsidRPr="009951C3">
        <w:rPr>
          <w:rFonts w:ascii="Times New Roman" w:hAnsi="Times New Roman"/>
          <w:sz w:val="22"/>
        </w:rPr>
        <w:t xml:space="preserve"> CSI prediction</w:t>
      </w:r>
    </w:p>
    <w:p w14:paraId="09C6584D" w14:textId="77777777" w:rsidR="003438E7" w:rsidRPr="009951C3" w:rsidRDefault="003438E7" w:rsidP="003438E7">
      <w:pPr>
        <w:pStyle w:val="3GPPHeader"/>
        <w:rPr>
          <w:rFonts w:ascii="Times New Roman" w:hAnsi="Times New Roman"/>
          <w:sz w:val="22"/>
        </w:rPr>
      </w:pPr>
      <w:r w:rsidRPr="009951C3">
        <w:rPr>
          <w:rFonts w:ascii="Times New Roman" w:hAnsi="Times New Roman"/>
          <w:sz w:val="22"/>
        </w:rPr>
        <w:t>Document for:</w:t>
      </w:r>
      <w:r w:rsidRPr="009951C3">
        <w:rPr>
          <w:rFonts w:ascii="Times New Roman" w:hAnsi="Times New Roman"/>
          <w:sz w:val="22"/>
        </w:rPr>
        <w:tab/>
        <w:t>Discussion</w:t>
      </w:r>
    </w:p>
    <w:p w14:paraId="3FE3572A" w14:textId="1931EB4B" w:rsidR="00BE08AB" w:rsidRPr="009951C3" w:rsidRDefault="008B06D9" w:rsidP="00BE08AB">
      <w:pPr>
        <w:pStyle w:val="Heading1"/>
        <w:rPr>
          <w:rFonts w:ascii="Times New Roman" w:hAnsi="Times New Roman"/>
          <w:lang w:val="en-US"/>
        </w:rPr>
      </w:pPr>
      <w:r w:rsidRPr="009951C3">
        <w:rPr>
          <w:rFonts w:ascii="Times New Roman" w:hAnsi="Times New Roman"/>
          <w:lang w:val="en-US"/>
        </w:rPr>
        <w:t>1</w:t>
      </w:r>
      <w:r w:rsidRPr="009951C3">
        <w:rPr>
          <w:rFonts w:ascii="Times New Roman" w:hAnsi="Times New Roman"/>
          <w:lang w:val="en-US"/>
        </w:rPr>
        <w:tab/>
        <w:t>Introduction</w:t>
      </w:r>
    </w:p>
    <w:p w14:paraId="2E296245" w14:textId="7FDDCFC4" w:rsidR="00A53F3C" w:rsidRPr="009951C3" w:rsidRDefault="00A53F3C" w:rsidP="00A53F3C">
      <w:pPr>
        <w:jc w:val="both"/>
        <w:rPr>
          <w:sz w:val="22"/>
          <w:szCs w:val="22"/>
        </w:rPr>
      </w:pPr>
      <w:r w:rsidRPr="009951C3">
        <w:rPr>
          <w:sz w:val="22"/>
          <w:szCs w:val="22"/>
        </w:rPr>
        <w:t xml:space="preserve">The approval of the Rel-19 work package marks the next wave of 5G Advanced evolution </w:t>
      </w:r>
      <w:r w:rsidRPr="009951C3">
        <w:rPr>
          <w:sz w:val="22"/>
          <w:szCs w:val="22"/>
        </w:rPr>
        <w:fldChar w:fldCharType="begin"/>
      </w:r>
      <w:r w:rsidRPr="009951C3">
        <w:rPr>
          <w:sz w:val="22"/>
          <w:szCs w:val="22"/>
        </w:rPr>
        <w:instrText xml:space="preserve"> REF _Ref156292912 \r \h </w:instrText>
      </w:r>
      <w:r w:rsidR="009951C3">
        <w:rPr>
          <w:sz w:val="22"/>
          <w:szCs w:val="22"/>
        </w:rPr>
        <w:instrText xml:space="preserve"> \* MERGEFORMAT </w:instrText>
      </w:r>
      <w:r w:rsidRPr="009951C3">
        <w:rPr>
          <w:sz w:val="22"/>
          <w:szCs w:val="22"/>
        </w:rPr>
      </w:r>
      <w:r w:rsidRPr="009951C3">
        <w:rPr>
          <w:sz w:val="22"/>
          <w:szCs w:val="22"/>
        </w:rPr>
        <w:fldChar w:fldCharType="separate"/>
      </w:r>
      <w:r w:rsidR="00BB2943" w:rsidRPr="009951C3">
        <w:rPr>
          <w:sz w:val="22"/>
          <w:szCs w:val="22"/>
        </w:rPr>
        <w:t>[1]</w:t>
      </w:r>
      <w:r w:rsidRPr="009951C3">
        <w:rPr>
          <w:sz w:val="22"/>
          <w:szCs w:val="22"/>
        </w:rPr>
        <w:fldChar w:fldCharType="end"/>
      </w:r>
      <w:r w:rsidRPr="009951C3">
        <w:rPr>
          <w:sz w:val="22"/>
          <w:szCs w:val="22"/>
        </w:rPr>
        <w:t xml:space="preserve">. The package includes a work item on Artificial Intelligence (AI)/Machine Learning (ML) for NR air interface </w:t>
      </w:r>
      <w:bookmarkStart w:id="3" w:name="_Hlk177547149"/>
      <w:r w:rsidR="00AE314C">
        <w:rPr>
          <w:sz w:val="22"/>
          <w:szCs w:val="22"/>
        </w:rPr>
        <w:t>and the latest version of the work item description can be found in</w:t>
      </w:r>
      <w:bookmarkEnd w:id="3"/>
      <w:r w:rsidR="00AE314C" w:rsidRPr="00B978AB">
        <w:rPr>
          <w:sz w:val="22"/>
          <w:szCs w:val="22"/>
        </w:rPr>
        <w:t xml:space="preserve"> </w:t>
      </w:r>
      <w:r w:rsidRPr="009951C3">
        <w:rPr>
          <w:sz w:val="22"/>
          <w:szCs w:val="22"/>
        </w:rPr>
        <w:fldChar w:fldCharType="begin"/>
      </w:r>
      <w:r w:rsidRPr="009951C3">
        <w:rPr>
          <w:sz w:val="22"/>
          <w:szCs w:val="22"/>
        </w:rPr>
        <w:instrText xml:space="preserve"> REF _Ref156292922 \r \h </w:instrText>
      </w:r>
      <w:r w:rsidR="009951C3">
        <w:rPr>
          <w:sz w:val="22"/>
          <w:szCs w:val="22"/>
        </w:rPr>
        <w:instrText xml:space="preserve"> \* MERGEFORMAT </w:instrText>
      </w:r>
      <w:r w:rsidRPr="009951C3">
        <w:rPr>
          <w:sz w:val="22"/>
          <w:szCs w:val="22"/>
        </w:rPr>
      </w:r>
      <w:r w:rsidRPr="009951C3">
        <w:rPr>
          <w:sz w:val="22"/>
          <w:szCs w:val="22"/>
        </w:rPr>
        <w:fldChar w:fldCharType="separate"/>
      </w:r>
      <w:r w:rsidR="00BB2943" w:rsidRPr="009951C3">
        <w:rPr>
          <w:sz w:val="22"/>
          <w:szCs w:val="22"/>
        </w:rPr>
        <w:t>[2]</w:t>
      </w:r>
      <w:r w:rsidRPr="009951C3">
        <w:rPr>
          <w:sz w:val="22"/>
          <w:szCs w:val="22"/>
        </w:rPr>
        <w:fldChar w:fldCharType="end"/>
      </w:r>
      <w:r w:rsidRPr="009951C3">
        <w:rPr>
          <w:sz w:val="22"/>
          <w:szCs w:val="22"/>
        </w:rPr>
        <w:t>.</w:t>
      </w:r>
    </w:p>
    <w:p w14:paraId="04ABABE4" w14:textId="07342616" w:rsidR="00A53F3C" w:rsidRPr="009951C3" w:rsidRDefault="00A53F3C" w:rsidP="00A53F3C">
      <w:pPr>
        <w:jc w:val="both"/>
        <w:rPr>
          <w:sz w:val="22"/>
          <w:szCs w:val="22"/>
        </w:rPr>
      </w:pPr>
      <w:r w:rsidRPr="009951C3">
        <w:rPr>
          <w:sz w:val="22"/>
          <w:szCs w:val="22"/>
        </w:rPr>
        <w:t xml:space="preserve">The work item consists of multiple objectives, including </w:t>
      </w:r>
      <w:r w:rsidR="00AE314C">
        <w:rPr>
          <w:sz w:val="22"/>
          <w:szCs w:val="22"/>
        </w:rPr>
        <w:t>specification support for</w:t>
      </w:r>
      <w:r w:rsidRPr="009951C3">
        <w:rPr>
          <w:sz w:val="22"/>
          <w:szCs w:val="22"/>
        </w:rPr>
        <w:t xml:space="preserve"> AI/ML-</w:t>
      </w:r>
      <w:r w:rsidR="001770F3">
        <w:rPr>
          <w:sz w:val="22"/>
          <w:szCs w:val="22"/>
        </w:rPr>
        <w:t>based</w:t>
      </w:r>
      <w:r w:rsidRPr="009951C3">
        <w:rPr>
          <w:sz w:val="22"/>
          <w:szCs w:val="22"/>
        </w:rPr>
        <w:t xml:space="preserve"> </w:t>
      </w:r>
      <w:r w:rsidR="008D2546" w:rsidRPr="009951C3">
        <w:rPr>
          <w:sz w:val="22"/>
          <w:szCs w:val="22"/>
        </w:rPr>
        <w:t>CSI prediction</w:t>
      </w:r>
      <w:r w:rsidRPr="009951C3">
        <w:rPr>
          <w:sz w:val="22"/>
          <w:szCs w:val="22"/>
        </w:rPr>
        <w:t>:</w:t>
      </w:r>
    </w:p>
    <w:p w14:paraId="7B88EF36" w14:textId="77777777" w:rsidR="00AE314C" w:rsidRPr="00AE314C" w:rsidRDefault="00AE314C" w:rsidP="00AE314C">
      <w:pPr>
        <w:numPr>
          <w:ilvl w:val="0"/>
          <w:numId w:val="5"/>
        </w:numPr>
        <w:spacing w:after="0"/>
        <w:rPr>
          <w:bCs/>
          <w:i/>
          <w:iCs/>
        </w:rPr>
      </w:pPr>
      <w:r w:rsidRPr="00AE314C">
        <w:rPr>
          <w:bCs/>
          <w:i/>
          <w:iCs/>
        </w:rPr>
        <w:t xml:space="preserve">CSI feedback enhancement, encompassing [RAN1/RAN2]: </w:t>
      </w:r>
    </w:p>
    <w:p w14:paraId="4F4DEAAB" w14:textId="77777777" w:rsidR="00AE314C" w:rsidRPr="00AE314C" w:rsidRDefault="00AE314C" w:rsidP="00AE314C">
      <w:pPr>
        <w:numPr>
          <w:ilvl w:val="1"/>
          <w:numId w:val="5"/>
        </w:numPr>
        <w:spacing w:after="0"/>
        <w:rPr>
          <w:bCs/>
          <w:i/>
          <w:iCs/>
        </w:rPr>
      </w:pPr>
      <w:r w:rsidRPr="00AE314C">
        <w:rPr>
          <w:bCs/>
          <w:i/>
          <w:iCs/>
        </w:rPr>
        <w:t xml:space="preserve">CSI prediction (UE-sided model): </w:t>
      </w:r>
    </w:p>
    <w:p w14:paraId="7B308C4B" w14:textId="77777777" w:rsidR="00AE314C" w:rsidRPr="00AE314C" w:rsidRDefault="00AE314C" w:rsidP="00AE314C">
      <w:pPr>
        <w:numPr>
          <w:ilvl w:val="2"/>
          <w:numId w:val="5"/>
        </w:numPr>
        <w:spacing w:after="0"/>
        <w:rPr>
          <w:bCs/>
          <w:i/>
          <w:iCs/>
        </w:rPr>
      </w:pPr>
      <w:r w:rsidRPr="00AE314C">
        <w:rPr>
          <w:bCs/>
          <w:i/>
          <w:iCs/>
        </w:rPr>
        <w:t>Functionality-based LCM leveraged from other use cases, when necessary and applicable,</w:t>
      </w:r>
    </w:p>
    <w:p w14:paraId="108301D9" w14:textId="77777777" w:rsidR="00AE314C" w:rsidRPr="00EB5809" w:rsidRDefault="00AE314C" w:rsidP="00AE314C">
      <w:pPr>
        <w:numPr>
          <w:ilvl w:val="2"/>
          <w:numId w:val="5"/>
        </w:numPr>
        <w:spacing w:after="0"/>
        <w:rPr>
          <w:bCs/>
          <w:i/>
          <w:iCs/>
        </w:rPr>
      </w:pPr>
      <w:r w:rsidRPr="00EB5809">
        <w:rPr>
          <w:bCs/>
          <w:i/>
          <w:iCs/>
        </w:rPr>
        <w:t>Study, and if necessary, specify consistency of training/inference,</w:t>
      </w:r>
    </w:p>
    <w:p w14:paraId="784A348B" w14:textId="336F2C35" w:rsidR="00AE314C" w:rsidRPr="00AE314C" w:rsidRDefault="00AE314C" w:rsidP="00AE314C">
      <w:pPr>
        <w:numPr>
          <w:ilvl w:val="2"/>
          <w:numId w:val="5"/>
        </w:numPr>
        <w:spacing w:after="0"/>
        <w:rPr>
          <w:bCs/>
          <w:i/>
          <w:iCs/>
        </w:rPr>
      </w:pPr>
      <w:r w:rsidRPr="00AE314C">
        <w:rPr>
          <w:bCs/>
          <w:i/>
          <w:iCs/>
        </w:rPr>
        <w:t xml:space="preserve">Note: Normative work in RAN1 for CSI prediction will start from </w:t>
      </w:r>
      <w:r w:rsidRPr="00A56E5B">
        <w:rPr>
          <w:bCs/>
          <w:i/>
          <w:iCs/>
        </w:rPr>
        <w:t>Q1 of 2025</w:t>
      </w:r>
    </w:p>
    <w:p w14:paraId="4F2617F9" w14:textId="77777777" w:rsidR="00A53F3C" w:rsidRPr="009951C3" w:rsidRDefault="00A53F3C" w:rsidP="00A53F3C">
      <w:pPr>
        <w:spacing w:after="0"/>
        <w:rPr>
          <w:rFonts w:eastAsia="Malgun Gothic"/>
          <w:bCs/>
          <w:i/>
          <w:iCs/>
        </w:rPr>
      </w:pPr>
    </w:p>
    <w:p w14:paraId="4681E4D8" w14:textId="3DF917D1" w:rsidR="00D60105" w:rsidRPr="009951C3" w:rsidRDefault="00984C45" w:rsidP="00D60105">
      <w:pPr>
        <w:jc w:val="both"/>
        <w:rPr>
          <w:sz w:val="22"/>
          <w:szCs w:val="22"/>
        </w:rPr>
      </w:pPr>
      <w:r w:rsidRPr="009951C3">
        <w:rPr>
          <w:sz w:val="22"/>
          <w:szCs w:val="22"/>
        </w:rPr>
        <w:t>At previous RAN1 meetings</w:t>
      </w:r>
      <w:r w:rsidR="00D60105" w:rsidRPr="009951C3">
        <w:rPr>
          <w:sz w:val="22"/>
          <w:szCs w:val="22"/>
        </w:rPr>
        <w:t xml:space="preserve">, initial agreements on additional study on AI-enabled CSI prediction were agreed (see Appendix). </w:t>
      </w:r>
    </w:p>
    <w:p w14:paraId="00351321" w14:textId="380C5DF3" w:rsidR="00D60105" w:rsidRPr="009951C3" w:rsidRDefault="00D60105" w:rsidP="00D60105">
      <w:pPr>
        <w:jc w:val="both"/>
        <w:rPr>
          <w:sz w:val="22"/>
          <w:szCs w:val="22"/>
        </w:rPr>
      </w:pPr>
      <w:r w:rsidRPr="009951C3">
        <w:rPr>
          <w:sz w:val="22"/>
          <w:szCs w:val="22"/>
        </w:rPr>
        <w:t xml:space="preserve">In this contribution, we discuss the remaining issues of </w:t>
      </w:r>
      <w:r w:rsidR="00E1439F" w:rsidRPr="00711032">
        <w:rPr>
          <w:sz w:val="22"/>
          <w:szCs w:val="22"/>
        </w:rPr>
        <w:t>specification support fo</w:t>
      </w:r>
      <w:r w:rsidR="00E1439F">
        <w:rPr>
          <w:sz w:val="22"/>
          <w:szCs w:val="22"/>
        </w:rPr>
        <w:t>r</w:t>
      </w:r>
      <w:r w:rsidRPr="009951C3">
        <w:rPr>
          <w:sz w:val="22"/>
          <w:szCs w:val="22"/>
        </w:rPr>
        <w:t xml:space="preserve"> AI</w:t>
      </w:r>
      <w:r w:rsidR="001770F3">
        <w:rPr>
          <w:sz w:val="22"/>
          <w:szCs w:val="22"/>
        </w:rPr>
        <w:t>/ML</w:t>
      </w:r>
      <w:r w:rsidRPr="009951C3">
        <w:rPr>
          <w:sz w:val="22"/>
          <w:szCs w:val="22"/>
        </w:rPr>
        <w:t>-</w:t>
      </w:r>
      <w:r w:rsidR="001770F3">
        <w:rPr>
          <w:sz w:val="22"/>
          <w:szCs w:val="22"/>
        </w:rPr>
        <w:t>based</w:t>
      </w:r>
      <w:r w:rsidRPr="009951C3">
        <w:rPr>
          <w:sz w:val="22"/>
          <w:szCs w:val="22"/>
        </w:rPr>
        <w:t xml:space="preserve"> CSI prediction.</w:t>
      </w:r>
    </w:p>
    <w:p w14:paraId="28ADA6A7" w14:textId="79E779E3" w:rsidR="008B06D9" w:rsidRPr="009951C3" w:rsidRDefault="008B06D9" w:rsidP="008B06D9">
      <w:pPr>
        <w:pStyle w:val="Heading1"/>
        <w:rPr>
          <w:rFonts w:ascii="Times New Roman" w:hAnsi="Times New Roman"/>
          <w:lang w:val="en-US"/>
        </w:rPr>
      </w:pPr>
      <w:r w:rsidRPr="009951C3">
        <w:rPr>
          <w:rFonts w:ascii="Times New Roman" w:hAnsi="Times New Roman"/>
          <w:lang w:val="en-US"/>
        </w:rPr>
        <w:t>2</w:t>
      </w:r>
      <w:r w:rsidRPr="009951C3">
        <w:rPr>
          <w:rFonts w:ascii="Times New Roman" w:hAnsi="Times New Roman"/>
          <w:lang w:val="en-US"/>
        </w:rPr>
        <w:tab/>
      </w:r>
      <w:r w:rsidR="000B11C1" w:rsidRPr="009951C3">
        <w:rPr>
          <w:rFonts w:ascii="Times New Roman" w:hAnsi="Times New Roman"/>
          <w:lang w:val="en-US"/>
        </w:rPr>
        <w:t>Background</w:t>
      </w:r>
    </w:p>
    <w:p w14:paraId="5786C795" w14:textId="1E96EA3E" w:rsidR="005C528B" w:rsidRPr="009951C3" w:rsidRDefault="005C528B" w:rsidP="00F12173">
      <w:pPr>
        <w:jc w:val="both"/>
        <w:rPr>
          <w:sz w:val="22"/>
          <w:szCs w:val="22"/>
        </w:rPr>
      </w:pPr>
      <w:r w:rsidRPr="009951C3">
        <w:rPr>
          <w:sz w:val="22"/>
          <w:szCs w:val="22"/>
          <w:lang w:eastAsia="ja-JP"/>
        </w:rPr>
        <w:t xml:space="preserve">AI/ML techniques can be used in CSI prediction. </w:t>
      </w:r>
      <w:r w:rsidRPr="009951C3">
        <w:rPr>
          <w:sz w:val="22"/>
          <w:szCs w:val="22"/>
        </w:rPr>
        <w:t xml:space="preserve">The problem of the current CSI reporting framework is that there is a delay between the time to which the reported CSI relates and the time when the BS receives the CSI report. In 5G non-terrestrial networks for satellite communications, the delay can range from a few milliseconds to hundreds of milliseconds. Such large delay can well cause the CSI to become outdated. In terrestrial networks where the delay is not large, the wireless channel can vary rapidly due to, e.g., high </w:t>
      </w:r>
      <w:r w:rsidR="006A517A" w:rsidRPr="009951C3">
        <w:rPr>
          <w:sz w:val="22"/>
          <w:szCs w:val="22"/>
        </w:rPr>
        <w:t>UE</w:t>
      </w:r>
      <w:r w:rsidRPr="009951C3">
        <w:rPr>
          <w:sz w:val="22"/>
          <w:szCs w:val="22"/>
        </w:rPr>
        <w:t xml:space="preserve"> mobility, which can also cause the CSI to become outdated. CSI prediction reporting using, e.g., AI/ML algorithms, is one approach to mitigating the effect of the outdated CSI in the CSI reporting framework. </w:t>
      </w:r>
      <w:r w:rsidR="006A517A" w:rsidRPr="009951C3">
        <w:rPr>
          <w:sz w:val="22"/>
          <w:szCs w:val="22"/>
        </w:rPr>
        <w:t xml:space="preserve">In addition, CSI prediction can help reduce reference signal overhead and measurement reporting overhead. Therefore, it is of high </w:t>
      </w:r>
      <w:r w:rsidR="0079562A" w:rsidRPr="009951C3">
        <w:rPr>
          <w:sz w:val="22"/>
          <w:szCs w:val="22"/>
        </w:rPr>
        <w:t>interest</w:t>
      </w:r>
      <w:r w:rsidR="006A517A" w:rsidRPr="009951C3">
        <w:rPr>
          <w:sz w:val="22"/>
          <w:szCs w:val="22"/>
        </w:rPr>
        <w:t xml:space="preserve"> to study AI/ML based algorithms for CSI prediction.</w:t>
      </w:r>
    </w:p>
    <w:p w14:paraId="0BB7B599" w14:textId="29CE2D03" w:rsidR="004C20D0" w:rsidRPr="009951C3" w:rsidRDefault="004C20D0" w:rsidP="004C20D0">
      <w:pPr>
        <w:jc w:val="both"/>
        <w:rPr>
          <w:sz w:val="22"/>
          <w:szCs w:val="22"/>
        </w:rPr>
      </w:pPr>
      <w:r w:rsidRPr="009951C3">
        <w:rPr>
          <w:bCs/>
          <w:kern w:val="2"/>
          <w:sz w:val="22"/>
          <w:szCs w:val="22"/>
          <w:lang w:eastAsia="ko-KR"/>
        </w:rPr>
        <w:t>Unlike AI/ML based CSI compression where a two-sided structure (CSI encoder at UE and CSI decoder at gNB) is needed, a one-sided structure is sufficient for AI/ML based CSI prediction. The AI/ML inference of the one-sided model can be performed at either gNB or UE.</w:t>
      </w:r>
      <w:r w:rsidR="003C3AAB" w:rsidRPr="009951C3">
        <w:rPr>
          <w:bCs/>
          <w:kern w:val="2"/>
          <w:sz w:val="22"/>
          <w:szCs w:val="22"/>
          <w:lang w:eastAsia="ko-KR"/>
        </w:rPr>
        <w:t xml:space="preserve"> </w:t>
      </w:r>
      <w:r w:rsidR="003C3AAB" w:rsidRPr="009951C3">
        <w:rPr>
          <w:sz w:val="22"/>
          <w:szCs w:val="22"/>
          <w:lang w:eastAsia="ja-JP"/>
        </w:rPr>
        <w:t xml:space="preserve">It was agreed that time domain CSI prediction using UE sided model is selected as a representative sub-use case for CSI enhancement. </w:t>
      </w:r>
      <w:r w:rsidR="003C3AAB" w:rsidRPr="009951C3">
        <w:rPr>
          <w:sz w:val="22"/>
          <w:szCs w:val="22"/>
          <w:lang w:eastAsia="ja-JP"/>
        </w:rPr>
        <w:lastRenderedPageBreak/>
        <w:t xml:space="preserve">Time domain CSI prediction using gNB sided model should also be evaluated to assess the potential gains of performing CSI prediction at gNB side.   </w:t>
      </w:r>
    </w:p>
    <w:p w14:paraId="70AC99EF" w14:textId="634F2687" w:rsidR="004C20D0" w:rsidRPr="009951C3" w:rsidRDefault="004C20D0" w:rsidP="003C3AAB">
      <w:pPr>
        <w:jc w:val="both"/>
        <w:rPr>
          <w:b/>
          <w:bCs/>
          <w:kern w:val="2"/>
          <w:sz w:val="22"/>
          <w:szCs w:val="22"/>
          <w:lang w:eastAsia="ko-KR"/>
        </w:rPr>
      </w:pPr>
      <w:r w:rsidRPr="009951C3">
        <w:rPr>
          <w:b/>
          <w:bCs/>
          <w:sz w:val="22"/>
          <w:szCs w:val="22"/>
        </w:rPr>
        <w:t xml:space="preserve">Proposal </w:t>
      </w:r>
      <w:r w:rsidR="003C3AAB" w:rsidRPr="009951C3">
        <w:rPr>
          <w:b/>
          <w:bCs/>
          <w:sz w:val="22"/>
          <w:szCs w:val="22"/>
        </w:rPr>
        <w:t>1</w:t>
      </w:r>
      <w:r w:rsidRPr="009951C3">
        <w:rPr>
          <w:b/>
          <w:bCs/>
          <w:sz w:val="22"/>
          <w:szCs w:val="22"/>
        </w:rPr>
        <w:t xml:space="preserve">: </w:t>
      </w:r>
      <w:r w:rsidR="00B07CA9" w:rsidRPr="009951C3">
        <w:rPr>
          <w:b/>
          <w:bCs/>
          <w:kern w:val="2"/>
          <w:sz w:val="22"/>
          <w:szCs w:val="22"/>
          <w:lang w:eastAsia="ko-KR"/>
        </w:rPr>
        <w:t xml:space="preserve">The inference of one-sided AI/ML model for CSI prediction can be performed at either gNB or UE. </w:t>
      </w:r>
      <w:bookmarkStart w:id="4" w:name="_Hlk126244235"/>
      <w:r w:rsidR="003C3AAB" w:rsidRPr="009951C3">
        <w:rPr>
          <w:b/>
          <w:bCs/>
          <w:kern w:val="2"/>
          <w:sz w:val="22"/>
          <w:szCs w:val="22"/>
          <w:lang w:eastAsia="ko-KR"/>
        </w:rPr>
        <w:t xml:space="preserve">Besides </w:t>
      </w:r>
      <w:r w:rsidR="0008133B" w:rsidRPr="009951C3">
        <w:rPr>
          <w:b/>
          <w:bCs/>
          <w:kern w:val="2"/>
          <w:sz w:val="22"/>
          <w:szCs w:val="22"/>
          <w:lang w:eastAsia="ko-KR"/>
        </w:rPr>
        <w:t>studying</w:t>
      </w:r>
      <w:r w:rsidR="003C3AAB" w:rsidRPr="009951C3">
        <w:rPr>
          <w:b/>
          <w:bCs/>
          <w:kern w:val="2"/>
          <w:sz w:val="22"/>
          <w:szCs w:val="22"/>
          <w:lang w:eastAsia="ko-KR"/>
        </w:rPr>
        <w:t xml:space="preserve"> CSI prediction at UE side, </w:t>
      </w:r>
      <w:r w:rsidR="003C3AAB" w:rsidRPr="009951C3">
        <w:rPr>
          <w:b/>
          <w:bCs/>
          <w:sz w:val="22"/>
          <w:szCs w:val="22"/>
        </w:rPr>
        <w:t xml:space="preserve">companies are encouraged to </w:t>
      </w:r>
      <w:r w:rsidR="0008133B" w:rsidRPr="009951C3">
        <w:rPr>
          <w:b/>
          <w:bCs/>
          <w:sz w:val="22"/>
          <w:szCs w:val="22"/>
        </w:rPr>
        <w:t>study</w:t>
      </w:r>
      <w:r w:rsidR="003C3AAB" w:rsidRPr="009951C3">
        <w:rPr>
          <w:b/>
          <w:bCs/>
          <w:sz w:val="22"/>
          <w:szCs w:val="22"/>
        </w:rPr>
        <w:t xml:space="preserve"> CSI prediction at gNB side to</w:t>
      </w:r>
      <w:r w:rsidR="00B07CA9" w:rsidRPr="009951C3">
        <w:rPr>
          <w:b/>
          <w:bCs/>
          <w:kern w:val="2"/>
          <w:sz w:val="22"/>
          <w:szCs w:val="22"/>
          <w:lang w:eastAsia="ko-KR"/>
        </w:rPr>
        <w:t xml:space="preserve"> understand the potential gains of performing CSI prediction at gNB side vs. UE side.</w:t>
      </w:r>
      <w:bookmarkEnd w:id="4"/>
    </w:p>
    <w:p w14:paraId="3371528B" w14:textId="7557D46E" w:rsidR="006134E0" w:rsidRPr="009951C3" w:rsidRDefault="006134E0" w:rsidP="006134E0">
      <w:pPr>
        <w:pStyle w:val="Heading1"/>
        <w:rPr>
          <w:rFonts w:ascii="Times New Roman" w:hAnsi="Times New Roman"/>
          <w:lang w:val="en-US"/>
        </w:rPr>
      </w:pPr>
      <w:r w:rsidRPr="009951C3">
        <w:rPr>
          <w:rFonts w:ascii="Times New Roman" w:hAnsi="Times New Roman"/>
          <w:lang w:val="en-US"/>
        </w:rPr>
        <w:t>3</w:t>
      </w:r>
      <w:r w:rsidRPr="009951C3">
        <w:rPr>
          <w:rFonts w:ascii="Times New Roman" w:hAnsi="Times New Roman"/>
          <w:lang w:val="en-US"/>
        </w:rPr>
        <w:tab/>
      </w:r>
      <w:r w:rsidR="00EB5809">
        <w:rPr>
          <w:rFonts w:ascii="Times New Roman" w:hAnsi="Times New Roman"/>
          <w:lang w:val="en-US"/>
        </w:rPr>
        <w:t>Consistency of training and inference</w:t>
      </w:r>
    </w:p>
    <w:p w14:paraId="0ECBA524" w14:textId="347862FF" w:rsidR="001770F3" w:rsidRDefault="001770F3" w:rsidP="001770F3">
      <w:pPr>
        <w:jc w:val="both"/>
        <w:rPr>
          <w:sz w:val="22"/>
          <w:szCs w:val="22"/>
        </w:rPr>
      </w:pPr>
      <w:r w:rsidRPr="001770F3">
        <w:rPr>
          <w:sz w:val="22"/>
          <w:szCs w:val="22"/>
        </w:rPr>
        <w:t>In AI</w:t>
      </w:r>
      <w:r>
        <w:rPr>
          <w:sz w:val="22"/>
          <w:szCs w:val="22"/>
        </w:rPr>
        <w:t>/ML-based</w:t>
      </w:r>
      <w:r w:rsidRPr="001770F3">
        <w:rPr>
          <w:sz w:val="22"/>
          <w:szCs w:val="22"/>
        </w:rPr>
        <w:t xml:space="preserve"> CSI prediction, consistency across training and inference </w:t>
      </w:r>
      <w:r>
        <w:rPr>
          <w:sz w:val="22"/>
          <w:szCs w:val="22"/>
        </w:rPr>
        <w:t>means</w:t>
      </w:r>
      <w:r w:rsidRPr="001770F3">
        <w:rPr>
          <w:sz w:val="22"/>
          <w:szCs w:val="22"/>
        </w:rPr>
        <w:t xml:space="preserve"> that the conditions and processing of data during the training phase </w:t>
      </w:r>
      <w:r>
        <w:rPr>
          <w:sz w:val="22"/>
          <w:szCs w:val="22"/>
        </w:rPr>
        <w:t>should be</w:t>
      </w:r>
      <w:r w:rsidRPr="001770F3">
        <w:rPr>
          <w:sz w:val="22"/>
          <w:szCs w:val="22"/>
        </w:rPr>
        <w:t xml:space="preserve"> as similar as possible to those during the inference (or prediction) phase. This is crucial for the AI</w:t>
      </w:r>
      <w:r>
        <w:rPr>
          <w:sz w:val="22"/>
          <w:szCs w:val="22"/>
        </w:rPr>
        <w:t>/ML</w:t>
      </w:r>
      <w:r w:rsidRPr="001770F3">
        <w:rPr>
          <w:sz w:val="22"/>
          <w:szCs w:val="22"/>
        </w:rPr>
        <w:t xml:space="preserve"> model to perform well when it is deployed in </w:t>
      </w:r>
      <w:r>
        <w:rPr>
          <w:sz w:val="22"/>
          <w:szCs w:val="22"/>
        </w:rPr>
        <w:t>the field</w:t>
      </w:r>
      <w:r w:rsidRPr="001770F3">
        <w:rPr>
          <w:sz w:val="22"/>
          <w:szCs w:val="22"/>
        </w:rPr>
        <w:t>, as any discrepancies between how the model was trained and how it operates during inference can lead to degraded performance.</w:t>
      </w:r>
    </w:p>
    <w:p w14:paraId="61D198F0" w14:textId="5AEA502F" w:rsidR="001770F3" w:rsidRDefault="001770F3" w:rsidP="001770F3">
      <w:pPr>
        <w:jc w:val="both"/>
        <w:rPr>
          <w:sz w:val="22"/>
          <w:szCs w:val="22"/>
        </w:rPr>
      </w:pPr>
      <w:r w:rsidRPr="001770F3">
        <w:rPr>
          <w:sz w:val="22"/>
          <w:szCs w:val="22"/>
        </w:rPr>
        <w:t>During training, the AI</w:t>
      </w:r>
      <w:r>
        <w:rPr>
          <w:sz w:val="22"/>
          <w:szCs w:val="22"/>
        </w:rPr>
        <w:t>/ML</w:t>
      </w:r>
      <w:r w:rsidRPr="001770F3">
        <w:rPr>
          <w:sz w:val="22"/>
          <w:szCs w:val="22"/>
        </w:rPr>
        <w:t xml:space="preserve"> model learns patterns and relationships from historical CSI data. This data represents how the wireless channels behaved in various conditions (e.g.,</w:t>
      </w:r>
      <w:r>
        <w:rPr>
          <w:sz w:val="22"/>
          <w:szCs w:val="22"/>
        </w:rPr>
        <w:t xml:space="preserve"> scenarios, sites,</w:t>
      </w:r>
      <w:r w:rsidRPr="001770F3">
        <w:rPr>
          <w:sz w:val="22"/>
          <w:szCs w:val="22"/>
        </w:rPr>
        <w:t xml:space="preserve"> mobility, </w:t>
      </w:r>
      <w:r>
        <w:rPr>
          <w:sz w:val="22"/>
          <w:szCs w:val="22"/>
        </w:rPr>
        <w:t xml:space="preserve">and </w:t>
      </w:r>
      <w:r w:rsidRPr="001770F3">
        <w:rPr>
          <w:sz w:val="22"/>
          <w:szCs w:val="22"/>
        </w:rPr>
        <w:t xml:space="preserve">interference). During inference, the model makes predictions based on real-time CSI data. To ensure accurate predictions, the real-time data should follow a similar distribution as the data seen during training. If the conditions in the real world are significantly different, the model’s performance can </w:t>
      </w:r>
      <w:r>
        <w:rPr>
          <w:sz w:val="22"/>
          <w:szCs w:val="22"/>
        </w:rPr>
        <w:t>degrade</w:t>
      </w:r>
      <w:r w:rsidRPr="001770F3">
        <w:rPr>
          <w:sz w:val="22"/>
          <w:szCs w:val="22"/>
        </w:rPr>
        <w:t>.</w:t>
      </w:r>
    </w:p>
    <w:p w14:paraId="5A73DA03" w14:textId="09046A70" w:rsidR="00B90F44" w:rsidRPr="00B90F44" w:rsidRDefault="008410FE" w:rsidP="00B90F44">
      <w:pPr>
        <w:jc w:val="both"/>
        <w:rPr>
          <w:sz w:val="22"/>
          <w:szCs w:val="22"/>
        </w:rPr>
      </w:pPr>
      <w:r>
        <w:rPr>
          <w:sz w:val="22"/>
          <w:szCs w:val="22"/>
        </w:rPr>
        <w:t>T</w:t>
      </w:r>
      <w:r w:rsidR="001770F3">
        <w:rPr>
          <w:sz w:val="22"/>
          <w:szCs w:val="22"/>
        </w:rPr>
        <w:t xml:space="preserve">o ensure </w:t>
      </w:r>
      <w:r w:rsidR="001770F3" w:rsidRPr="001770F3">
        <w:rPr>
          <w:sz w:val="22"/>
          <w:szCs w:val="22"/>
        </w:rPr>
        <w:t>consistency across training and inference</w:t>
      </w:r>
      <w:r w:rsidR="001770F3">
        <w:rPr>
          <w:sz w:val="22"/>
          <w:szCs w:val="22"/>
        </w:rPr>
        <w:t xml:space="preserve">, </w:t>
      </w:r>
      <w:r w:rsidR="001770F3" w:rsidRPr="001770F3">
        <w:rPr>
          <w:sz w:val="22"/>
          <w:szCs w:val="22"/>
        </w:rPr>
        <w:t>the training data</w:t>
      </w:r>
      <w:r w:rsidR="001770F3">
        <w:rPr>
          <w:sz w:val="22"/>
          <w:szCs w:val="22"/>
        </w:rPr>
        <w:t xml:space="preserve"> should</w:t>
      </w:r>
      <w:r w:rsidR="001770F3" w:rsidRPr="001770F3">
        <w:rPr>
          <w:sz w:val="22"/>
          <w:szCs w:val="22"/>
        </w:rPr>
        <w:t xml:space="preserve"> accurately represent the environments and channel conditions that the model will encounter in real-time scenarios. For example, if the model was trained on data collected </w:t>
      </w:r>
      <w:r w:rsidR="00B90F44">
        <w:rPr>
          <w:sz w:val="22"/>
          <w:szCs w:val="22"/>
        </w:rPr>
        <w:t xml:space="preserve">from </w:t>
      </w:r>
      <w:r w:rsidR="00B90F44" w:rsidRPr="00B90F44">
        <w:rPr>
          <w:sz w:val="22"/>
          <w:szCs w:val="22"/>
        </w:rPr>
        <w:t>the statistical models in TR 38.901</w:t>
      </w:r>
      <w:r w:rsidR="001770F3" w:rsidRPr="001770F3">
        <w:rPr>
          <w:sz w:val="22"/>
          <w:szCs w:val="22"/>
        </w:rPr>
        <w:t>, but it</w:t>
      </w:r>
      <w:r w:rsidR="00B90F44">
        <w:rPr>
          <w:sz w:val="22"/>
          <w:szCs w:val="22"/>
        </w:rPr>
        <w:t xml:space="preserve"> i</w:t>
      </w:r>
      <w:r w:rsidR="001770F3" w:rsidRPr="001770F3">
        <w:rPr>
          <w:sz w:val="22"/>
          <w:szCs w:val="22"/>
        </w:rPr>
        <w:t>s deployed in</w:t>
      </w:r>
      <w:r w:rsidR="00B90F44">
        <w:rPr>
          <w:sz w:val="22"/>
          <w:szCs w:val="22"/>
        </w:rPr>
        <w:t xml:space="preserve"> a real network</w:t>
      </w:r>
      <w:r w:rsidR="001770F3" w:rsidRPr="001770F3">
        <w:rPr>
          <w:sz w:val="22"/>
          <w:szCs w:val="22"/>
        </w:rPr>
        <w:t>, the mismatch can lead to poor predictions</w:t>
      </w:r>
      <w:r w:rsidR="00B90F44" w:rsidRPr="00B90F44">
        <w:rPr>
          <w:sz w:val="22"/>
          <w:szCs w:val="22"/>
        </w:rPr>
        <w:t xml:space="preserve">. </w:t>
      </w:r>
    </w:p>
    <w:p w14:paraId="0CDF5F4D" w14:textId="5D0DFFAA" w:rsidR="002B5741" w:rsidRDefault="001B4121" w:rsidP="00A53F3C">
      <w:pPr>
        <w:jc w:val="both"/>
        <w:rPr>
          <w:b/>
          <w:bCs/>
          <w:sz w:val="22"/>
          <w:szCs w:val="22"/>
        </w:rPr>
      </w:pPr>
      <w:r w:rsidRPr="009951C3">
        <w:rPr>
          <w:b/>
          <w:bCs/>
          <w:sz w:val="22"/>
          <w:szCs w:val="22"/>
        </w:rPr>
        <w:t xml:space="preserve">Observation 1: </w:t>
      </w:r>
      <w:r>
        <w:rPr>
          <w:b/>
          <w:bCs/>
          <w:sz w:val="22"/>
          <w:szCs w:val="22"/>
        </w:rPr>
        <w:t xml:space="preserve">Inconsistency </w:t>
      </w:r>
      <w:r w:rsidR="008543C9">
        <w:rPr>
          <w:b/>
          <w:bCs/>
          <w:sz w:val="22"/>
          <w:szCs w:val="22"/>
        </w:rPr>
        <w:t>of training/inference</w:t>
      </w:r>
      <w:r>
        <w:rPr>
          <w:b/>
          <w:bCs/>
          <w:sz w:val="22"/>
          <w:szCs w:val="22"/>
        </w:rPr>
        <w:t xml:space="preserve"> arises when u</w:t>
      </w:r>
      <w:r w:rsidRPr="009951C3">
        <w:rPr>
          <w:b/>
          <w:bCs/>
          <w:sz w:val="22"/>
          <w:szCs w:val="22"/>
        </w:rPr>
        <w:t xml:space="preserve">sing data generated from stochastic channel models </w:t>
      </w:r>
      <w:r>
        <w:rPr>
          <w:b/>
          <w:bCs/>
          <w:sz w:val="22"/>
          <w:szCs w:val="22"/>
        </w:rPr>
        <w:t>for training an AI/ML</w:t>
      </w:r>
      <w:r w:rsidR="008543C9">
        <w:rPr>
          <w:b/>
          <w:bCs/>
          <w:sz w:val="22"/>
          <w:szCs w:val="22"/>
        </w:rPr>
        <w:t xml:space="preserve"> based CSI prediction</w:t>
      </w:r>
      <w:r>
        <w:rPr>
          <w:b/>
          <w:bCs/>
          <w:sz w:val="22"/>
          <w:szCs w:val="22"/>
        </w:rPr>
        <w:t xml:space="preserve"> model and deploying the AI/ML model</w:t>
      </w:r>
      <w:r w:rsidR="008543C9">
        <w:rPr>
          <w:b/>
          <w:bCs/>
          <w:sz w:val="22"/>
          <w:szCs w:val="22"/>
        </w:rPr>
        <w:t xml:space="preserve"> for inference</w:t>
      </w:r>
      <w:r>
        <w:rPr>
          <w:b/>
          <w:bCs/>
          <w:sz w:val="22"/>
          <w:szCs w:val="22"/>
        </w:rPr>
        <w:t xml:space="preserve"> in the field.</w:t>
      </w:r>
    </w:p>
    <w:p w14:paraId="42F2D708" w14:textId="79302BCA" w:rsidR="008543C9" w:rsidRDefault="008543C9" w:rsidP="00A53F3C">
      <w:pPr>
        <w:jc w:val="both"/>
        <w:rPr>
          <w:sz w:val="22"/>
          <w:szCs w:val="22"/>
        </w:rPr>
      </w:pPr>
      <w:r>
        <w:rPr>
          <w:sz w:val="22"/>
          <w:szCs w:val="22"/>
        </w:rPr>
        <w:t>Therefore</w:t>
      </w:r>
      <w:r w:rsidRPr="00B90F44">
        <w:rPr>
          <w:sz w:val="22"/>
          <w:szCs w:val="22"/>
        </w:rPr>
        <w:t xml:space="preserve">, additional </w:t>
      </w:r>
      <w:r>
        <w:rPr>
          <w:sz w:val="22"/>
          <w:szCs w:val="22"/>
        </w:rPr>
        <w:t>data collection</w:t>
      </w:r>
      <w:r w:rsidRPr="00B90F44">
        <w:rPr>
          <w:sz w:val="22"/>
          <w:szCs w:val="22"/>
        </w:rPr>
        <w:t xml:space="preserve"> methodology for generating synthetic data, such as digital twins, should be explored. A digital twin is a virtual representation — a true-to-reality simulation of physics and materials — of a real-world physical asset or system, which is continuously updated. Digital twins can help generate synthetic data that are closer to real-world data, compared to the traditional 3GPP statistical models.</w:t>
      </w:r>
    </w:p>
    <w:p w14:paraId="58D2267B" w14:textId="77777777" w:rsidR="008543C9" w:rsidRPr="009951C3" w:rsidRDefault="008543C9" w:rsidP="008543C9">
      <w:pPr>
        <w:jc w:val="both"/>
        <w:rPr>
          <w:sz w:val="22"/>
          <w:szCs w:val="22"/>
        </w:rPr>
      </w:pPr>
      <w:r>
        <w:rPr>
          <w:sz w:val="22"/>
          <w:szCs w:val="22"/>
        </w:rPr>
        <w:t xml:space="preserve">Specifically, one can construct a </w:t>
      </w:r>
      <w:r w:rsidRPr="008543C9">
        <w:rPr>
          <w:sz w:val="22"/>
          <w:szCs w:val="22"/>
        </w:rPr>
        <w:t xml:space="preserve">map that is a virtual representation of </w:t>
      </w:r>
      <w:r>
        <w:rPr>
          <w:sz w:val="22"/>
          <w:szCs w:val="22"/>
        </w:rPr>
        <w:t xml:space="preserve">the corresponding </w:t>
      </w:r>
      <w:r w:rsidRPr="008543C9">
        <w:rPr>
          <w:sz w:val="22"/>
          <w:szCs w:val="22"/>
        </w:rPr>
        <w:t xml:space="preserve">area </w:t>
      </w:r>
      <w:r>
        <w:rPr>
          <w:sz w:val="22"/>
          <w:szCs w:val="22"/>
        </w:rPr>
        <w:t>where the AI/ML model for CSI prediction is intended to be deployed</w:t>
      </w:r>
      <w:r w:rsidRPr="008543C9">
        <w:rPr>
          <w:sz w:val="22"/>
          <w:szCs w:val="22"/>
        </w:rPr>
        <w:t>.</w:t>
      </w:r>
      <w:r>
        <w:rPr>
          <w:sz w:val="22"/>
          <w:szCs w:val="22"/>
        </w:rPr>
        <w:t xml:space="preserve"> </w:t>
      </w:r>
      <w:r w:rsidRPr="009951C3">
        <w:rPr>
          <w:sz w:val="22"/>
          <w:szCs w:val="22"/>
        </w:rPr>
        <w:t xml:space="preserve">Once </w:t>
      </w:r>
      <w:r>
        <w:rPr>
          <w:sz w:val="22"/>
          <w:szCs w:val="22"/>
        </w:rPr>
        <w:t>the</w:t>
      </w:r>
      <w:r w:rsidRPr="009951C3">
        <w:rPr>
          <w:sz w:val="22"/>
          <w:szCs w:val="22"/>
        </w:rPr>
        <w:t xml:space="preserve"> </w:t>
      </w:r>
      <w:r>
        <w:rPr>
          <w:sz w:val="22"/>
          <w:szCs w:val="22"/>
        </w:rPr>
        <w:t>map</w:t>
      </w:r>
      <w:r w:rsidRPr="009951C3">
        <w:rPr>
          <w:sz w:val="22"/>
          <w:szCs w:val="22"/>
        </w:rPr>
        <w:t xml:space="preserve"> is defined, ray tracing can be used to generate data for the </w:t>
      </w:r>
      <w:r>
        <w:rPr>
          <w:sz w:val="22"/>
          <w:szCs w:val="22"/>
        </w:rPr>
        <w:t>training of the</w:t>
      </w:r>
      <w:r w:rsidRPr="009951C3">
        <w:rPr>
          <w:sz w:val="22"/>
          <w:szCs w:val="22"/>
        </w:rPr>
        <w:t xml:space="preserve"> AI/ML model for CSI prediction. Ray tracing is a rendering and simulation technique used in computer graphics, optics, and other fields to simulate the way rays of light or other radiation travel through a virtual environment. In the context of wireless communication and radio wave propagation, ray tracing is often employed to model and simulate the paths that EM waves take as they propagate through</w:t>
      </w:r>
      <w:r>
        <w:rPr>
          <w:sz w:val="22"/>
          <w:szCs w:val="22"/>
        </w:rPr>
        <w:t xml:space="preserve"> </w:t>
      </w:r>
      <w:r w:rsidRPr="009951C3">
        <w:rPr>
          <w:sz w:val="22"/>
          <w:szCs w:val="22"/>
        </w:rPr>
        <w:t xml:space="preserve">various materials and interact with surfaces and obstacles. It provides a deterministic and physics-based modelling approach that simulates the paths of individual rays of EM waves, considering reflections, refractions, diffractions, and other interactions with objects and surfaces. It offers high-resolution simulations, capturing the specific paths of rays and the effects of the surrounding environment, making it valuable for site-specific planning, antenna design, and network optimization in the field of wireless communication. </w:t>
      </w:r>
    </w:p>
    <w:p w14:paraId="78E72EED" w14:textId="339FE4FC" w:rsidR="008543C9" w:rsidRPr="008543C9" w:rsidRDefault="001B4121" w:rsidP="00A53F3C">
      <w:pPr>
        <w:jc w:val="both"/>
        <w:rPr>
          <w:b/>
          <w:bCs/>
          <w:sz w:val="22"/>
          <w:szCs w:val="22"/>
        </w:rPr>
      </w:pPr>
      <w:r w:rsidRPr="008543C9">
        <w:rPr>
          <w:b/>
          <w:bCs/>
          <w:sz w:val="22"/>
          <w:szCs w:val="22"/>
        </w:rPr>
        <w:lastRenderedPageBreak/>
        <w:t xml:space="preserve">Observation 2: </w:t>
      </w:r>
      <w:r w:rsidR="008543C9">
        <w:rPr>
          <w:b/>
          <w:bCs/>
          <w:sz w:val="22"/>
          <w:szCs w:val="22"/>
        </w:rPr>
        <w:t>Network d</w:t>
      </w:r>
      <w:r w:rsidRPr="008543C9">
        <w:rPr>
          <w:b/>
          <w:bCs/>
          <w:sz w:val="22"/>
          <w:szCs w:val="22"/>
        </w:rPr>
        <w:t>igital twin</w:t>
      </w:r>
      <w:r w:rsidR="008543C9" w:rsidRPr="008543C9">
        <w:rPr>
          <w:b/>
          <w:bCs/>
          <w:sz w:val="22"/>
          <w:szCs w:val="22"/>
        </w:rPr>
        <w:t xml:space="preserve"> with ray tracing can be used to generate data for the training of the AI/ML model for CSI prediction</w:t>
      </w:r>
      <w:r w:rsidR="008543C9">
        <w:rPr>
          <w:b/>
          <w:bCs/>
          <w:sz w:val="22"/>
          <w:szCs w:val="22"/>
        </w:rPr>
        <w:t xml:space="preserve"> to ensure </w:t>
      </w:r>
      <w:r w:rsidR="008543C9" w:rsidRPr="008543C9">
        <w:rPr>
          <w:b/>
          <w:bCs/>
          <w:sz w:val="22"/>
          <w:szCs w:val="22"/>
        </w:rPr>
        <w:t>consistency across training and inference</w:t>
      </w:r>
      <w:r w:rsidR="008543C9">
        <w:rPr>
          <w:b/>
          <w:bCs/>
          <w:sz w:val="22"/>
          <w:szCs w:val="22"/>
        </w:rPr>
        <w:t>.</w:t>
      </w:r>
    </w:p>
    <w:p w14:paraId="094E67AA" w14:textId="2706F630" w:rsidR="001B4121" w:rsidRPr="001B4121" w:rsidRDefault="00A4558A" w:rsidP="00A4558A">
      <w:pPr>
        <w:jc w:val="both"/>
        <w:rPr>
          <w:sz w:val="22"/>
          <w:szCs w:val="22"/>
        </w:rPr>
      </w:pPr>
      <w:r>
        <w:rPr>
          <w:sz w:val="22"/>
          <w:szCs w:val="22"/>
        </w:rPr>
        <w:t xml:space="preserve">In addition to using </w:t>
      </w:r>
      <w:r w:rsidRPr="00B90F44">
        <w:rPr>
          <w:sz w:val="22"/>
          <w:szCs w:val="22"/>
        </w:rPr>
        <w:t>synthetic data</w:t>
      </w:r>
      <w:r>
        <w:rPr>
          <w:sz w:val="22"/>
          <w:szCs w:val="22"/>
        </w:rPr>
        <w:t xml:space="preserve"> generated from network</w:t>
      </w:r>
      <w:r w:rsidRPr="00B90F44">
        <w:rPr>
          <w:sz w:val="22"/>
          <w:szCs w:val="22"/>
        </w:rPr>
        <w:t xml:space="preserve"> digital twin, </w:t>
      </w:r>
      <w:r>
        <w:rPr>
          <w:sz w:val="22"/>
          <w:szCs w:val="22"/>
        </w:rPr>
        <w:t xml:space="preserve">UE can also collect real measurement </w:t>
      </w:r>
      <w:r w:rsidRPr="009951C3">
        <w:rPr>
          <w:sz w:val="22"/>
          <w:szCs w:val="22"/>
        </w:rPr>
        <w:t>data</w:t>
      </w:r>
      <w:r>
        <w:rPr>
          <w:sz w:val="22"/>
          <w:szCs w:val="22"/>
        </w:rPr>
        <w:t xml:space="preserve"> in the field</w:t>
      </w:r>
      <w:r w:rsidRPr="009951C3">
        <w:rPr>
          <w:sz w:val="22"/>
          <w:szCs w:val="22"/>
        </w:rPr>
        <w:t xml:space="preserve"> for the </w:t>
      </w:r>
      <w:r>
        <w:rPr>
          <w:sz w:val="22"/>
          <w:szCs w:val="22"/>
        </w:rPr>
        <w:t>training of the</w:t>
      </w:r>
      <w:r w:rsidRPr="009951C3">
        <w:rPr>
          <w:sz w:val="22"/>
          <w:szCs w:val="22"/>
        </w:rPr>
        <w:t xml:space="preserve"> AI/ML model for CSI prediction</w:t>
      </w:r>
      <w:r>
        <w:rPr>
          <w:sz w:val="22"/>
          <w:szCs w:val="22"/>
        </w:rPr>
        <w:t xml:space="preserve">. To this end, it is necessary for UE to be aware of whether </w:t>
      </w:r>
      <w:r w:rsidRPr="001770F3">
        <w:rPr>
          <w:sz w:val="22"/>
          <w:szCs w:val="22"/>
        </w:rPr>
        <w:t>the conditions of data</w:t>
      </w:r>
      <w:r>
        <w:rPr>
          <w:sz w:val="22"/>
          <w:szCs w:val="22"/>
        </w:rPr>
        <w:t xml:space="preserve"> collected for</w:t>
      </w:r>
      <w:r w:rsidRPr="001770F3">
        <w:rPr>
          <w:sz w:val="22"/>
          <w:szCs w:val="22"/>
        </w:rPr>
        <w:t xml:space="preserve"> training </w:t>
      </w:r>
      <w:r>
        <w:rPr>
          <w:sz w:val="22"/>
          <w:szCs w:val="22"/>
        </w:rPr>
        <w:t>are</w:t>
      </w:r>
      <w:r w:rsidRPr="001770F3">
        <w:rPr>
          <w:sz w:val="22"/>
          <w:szCs w:val="22"/>
        </w:rPr>
        <w:t xml:space="preserve"> </w:t>
      </w:r>
      <w:proofErr w:type="gramStart"/>
      <w:r w:rsidRPr="001770F3">
        <w:rPr>
          <w:sz w:val="22"/>
          <w:szCs w:val="22"/>
        </w:rPr>
        <w:t>similar to</w:t>
      </w:r>
      <w:proofErr w:type="gramEnd"/>
      <w:r w:rsidRPr="001770F3">
        <w:rPr>
          <w:sz w:val="22"/>
          <w:szCs w:val="22"/>
        </w:rPr>
        <w:t xml:space="preserve"> those during the inference phase.</w:t>
      </w:r>
    </w:p>
    <w:p w14:paraId="613D801A" w14:textId="036A23B6" w:rsidR="00A4558A" w:rsidRPr="00B978AB" w:rsidRDefault="001B4121" w:rsidP="00A4558A">
      <w:pPr>
        <w:jc w:val="both"/>
        <w:rPr>
          <w:b/>
          <w:bCs/>
          <w:sz w:val="22"/>
          <w:szCs w:val="22"/>
        </w:rPr>
      </w:pPr>
      <w:r>
        <w:rPr>
          <w:b/>
          <w:bCs/>
          <w:sz w:val="22"/>
          <w:szCs w:val="22"/>
        </w:rPr>
        <w:t>Proposal</w:t>
      </w:r>
      <w:r w:rsidRPr="009951C3">
        <w:rPr>
          <w:b/>
          <w:bCs/>
          <w:sz w:val="22"/>
          <w:szCs w:val="22"/>
        </w:rPr>
        <w:t xml:space="preserve"> </w:t>
      </w:r>
      <w:r>
        <w:rPr>
          <w:b/>
          <w:bCs/>
          <w:sz w:val="22"/>
          <w:szCs w:val="22"/>
        </w:rPr>
        <w:t>2</w:t>
      </w:r>
      <w:r w:rsidRPr="009951C3">
        <w:rPr>
          <w:b/>
          <w:bCs/>
          <w:sz w:val="22"/>
          <w:szCs w:val="22"/>
        </w:rPr>
        <w:t>:</w:t>
      </w:r>
      <w:r w:rsidR="00A4558A">
        <w:rPr>
          <w:b/>
          <w:bCs/>
          <w:sz w:val="22"/>
          <w:szCs w:val="22"/>
        </w:rPr>
        <w:t xml:space="preserve"> </w:t>
      </w:r>
      <w:r w:rsidR="00A4558A" w:rsidRPr="00B978AB">
        <w:rPr>
          <w:b/>
          <w:bCs/>
          <w:sz w:val="22"/>
          <w:szCs w:val="22"/>
        </w:rPr>
        <w:t xml:space="preserve">Conclude that there is a need for </w:t>
      </w:r>
      <w:r w:rsidR="00A4558A" w:rsidRPr="00A4558A">
        <w:rPr>
          <w:b/>
          <w:bCs/>
          <w:sz w:val="22"/>
          <w:szCs w:val="22"/>
        </w:rPr>
        <w:t>consistency of training/inference</w:t>
      </w:r>
      <w:r w:rsidR="00A4558A">
        <w:rPr>
          <w:b/>
          <w:bCs/>
          <w:sz w:val="22"/>
          <w:szCs w:val="22"/>
        </w:rPr>
        <w:t xml:space="preserve"> in </w:t>
      </w:r>
      <w:r w:rsidR="00A4558A" w:rsidRPr="00A4558A">
        <w:rPr>
          <w:b/>
          <w:bCs/>
          <w:sz w:val="22"/>
          <w:szCs w:val="22"/>
        </w:rPr>
        <w:t>AI/ML-based CSI prediction.</w:t>
      </w:r>
    </w:p>
    <w:p w14:paraId="13D259B9" w14:textId="78B67188" w:rsidR="001B4121" w:rsidRPr="00014E71" w:rsidRDefault="00A4558A" w:rsidP="00A53F3C">
      <w:pPr>
        <w:jc w:val="both"/>
        <w:rPr>
          <w:b/>
          <w:bCs/>
          <w:sz w:val="22"/>
          <w:szCs w:val="22"/>
        </w:rPr>
      </w:pPr>
      <w:r>
        <w:rPr>
          <w:b/>
          <w:bCs/>
          <w:sz w:val="22"/>
          <w:szCs w:val="22"/>
        </w:rPr>
        <w:t>Proposal</w:t>
      </w:r>
      <w:r w:rsidRPr="009951C3">
        <w:rPr>
          <w:b/>
          <w:bCs/>
          <w:sz w:val="22"/>
          <w:szCs w:val="22"/>
        </w:rPr>
        <w:t xml:space="preserve"> </w:t>
      </w:r>
      <w:r>
        <w:rPr>
          <w:b/>
          <w:bCs/>
          <w:sz w:val="22"/>
          <w:szCs w:val="22"/>
        </w:rPr>
        <w:t>3</w:t>
      </w:r>
      <w:r w:rsidRPr="009951C3">
        <w:rPr>
          <w:b/>
          <w:bCs/>
          <w:sz w:val="22"/>
          <w:szCs w:val="22"/>
        </w:rPr>
        <w:t>:</w:t>
      </w:r>
      <w:r>
        <w:rPr>
          <w:b/>
          <w:bCs/>
          <w:sz w:val="22"/>
          <w:szCs w:val="22"/>
        </w:rPr>
        <w:t xml:space="preserve"> S</w:t>
      </w:r>
      <w:r w:rsidRPr="00A4558A">
        <w:rPr>
          <w:b/>
          <w:bCs/>
          <w:sz w:val="22"/>
          <w:szCs w:val="22"/>
        </w:rPr>
        <w:t xml:space="preserve">pecify </w:t>
      </w:r>
      <w:r w:rsidR="0062639A">
        <w:rPr>
          <w:b/>
          <w:bCs/>
          <w:sz w:val="22"/>
          <w:szCs w:val="22"/>
        </w:rPr>
        <w:t xml:space="preserve">solutions to ensure </w:t>
      </w:r>
      <w:r w:rsidRPr="00A4558A">
        <w:rPr>
          <w:b/>
          <w:bCs/>
          <w:sz w:val="22"/>
          <w:szCs w:val="22"/>
        </w:rPr>
        <w:t>consistency of training/inference</w:t>
      </w:r>
      <w:r w:rsidR="0062639A">
        <w:rPr>
          <w:b/>
          <w:bCs/>
          <w:sz w:val="22"/>
          <w:szCs w:val="22"/>
        </w:rPr>
        <w:t xml:space="preserve"> for </w:t>
      </w:r>
      <w:r w:rsidR="0062639A" w:rsidRPr="00A4558A">
        <w:rPr>
          <w:b/>
          <w:bCs/>
          <w:sz w:val="22"/>
          <w:szCs w:val="22"/>
        </w:rPr>
        <w:t>AI/ML-based CSI prediction</w:t>
      </w:r>
      <w:r w:rsidR="0062639A">
        <w:rPr>
          <w:b/>
          <w:bCs/>
          <w:sz w:val="22"/>
          <w:szCs w:val="22"/>
        </w:rPr>
        <w:t>.</w:t>
      </w:r>
    </w:p>
    <w:p w14:paraId="75686192" w14:textId="2B38C4FF" w:rsidR="00781D9A" w:rsidRPr="009951C3" w:rsidRDefault="00781D9A" w:rsidP="00781D9A">
      <w:pPr>
        <w:pStyle w:val="Heading1"/>
        <w:rPr>
          <w:rFonts w:ascii="Times New Roman" w:hAnsi="Times New Roman"/>
          <w:lang w:val="en-US"/>
        </w:rPr>
      </w:pPr>
      <w:r w:rsidRPr="009951C3">
        <w:rPr>
          <w:rFonts w:ascii="Times New Roman" w:hAnsi="Times New Roman"/>
          <w:lang w:val="en-US"/>
        </w:rPr>
        <w:t>4</w:t>
      </w:r>
      <w:r w:rsidRPr="009951C3">
        <w:rPr>
          <w:rFonts w:ascii="Times New Roman" w:hAnsi="Times New Roman"/>
          <w:lang w:val="en-US"/>
        </w:rPr>
        <w:tab/>
        <w:t>Potential specification impact</w:t>
      </w:r>
    </w:p>
    <w:p w14:paraId="398E5351" w14:textId="4E4CE72E" w:rsidR="009951C3" w:rsidRDefault="009951C3" w:rsidP="00781D9A">
      <w:pPr>
        <w:jc w:val="both"/>
        <w:rPr>
          <w:sz w:val="22"/>
          <w:szCs w:val="22"/>
        </w:rPr>
      </w:pPr>
      <w:r w:rsidRPr="00E6731A">
        <w:rPr>
          <w:sz w:val="22"/>
          <w:szCs w:val="22"/>
        </w:rPr>
        <w:t>Traditionally, 3GPP defines requirements for testing equipment in controlled laboratory conditions prior to its field deployment. Generalization verification is an intricate task. In particular, the training of an AI/ML model can be tailored to encompass the entirety of conditions outlined in the standard, thus demonstrating superior performance during testing. However, the AI/ML model may be overfitted to the standardized setups, possibly compromising its robustness in real-world environments that are not aligned with the controlled conditions. Moreover, AI/ML models might need periodic updates even after they are deployed in live networks. These new considerations call for the implementation of performance monitoring mechanisms to detect non-compliance, as well as the formulation of new testing procedures to effectively validate the functionality of AI/ML-based features operating in the field.</w:t>
      </w:r>
    </w:p>
    <w:p w14:paraId="20C9B595" w14:textId="5EE2B032" w:rsidR="00781D9A" w:rsidRPr="009951C3" w:rsidRDefault="00781D9A" w:rsidP="00781D9A">
      <w:pPr>
        <w:jc w:val="both"/>
        <w:rPr>
          <w:sz w:val="22"/>
          <w:szCs w:val="22"/>
        </w:rPr>
      </w:pPr>
      <w:r w:rsidRPr="009951C3">
        <w:rPr>
          <w:sz w:val="22"/>
          <w:szCs w:val="22"/>
        </w:rPr>
        <w:t xml:space="preserve">For AI/ML based CSI prediction, at least for inference, legacy CSI-RS configuration can be a starting point. Whether there is a need for specification enhancement requires further study. Also, at least for inference, for UE-sided </w:t>
      </w:r>
      <w:proofErr w:type="gramStart"/>
      <w:r w:rsidRPr="009951C3">
        <w:rPr>
          <w:sz w:val="22"/>
          <w:szCs w:val="22"/>
        </w:rPr>
        <w:t>model based</w:t>
      </w:r>
      <w:proofErr w:type="gramEnd"/>
      <w:r w:rsidRPr="009951C3">
        <w:rPr>
          <w:sz w:val="22"/>
          <w:szCs w:val="22"/>
        </w:rPr>
        <w:t xml:space="preserve"> CSI prediction, legacy feedback mechanism using codebook type set to “typeII-Doppler-r18” can be a starting point of discussion. The necessity and potential specification impact of CSI processing criteria and timeline require further study.</w:t>
      </w:r>
    </w:p>
    <w:p w14:paraId="230E515E" w14:textId="358EA692" w:rsidR="00781D9A" w:rsidRPr="009951C3" w:rsidRDefault="00781D9A" w:rsidP="003A65FF">
      <w:pPr>
        <w:jc w:val="both"/>
        <w:rPr>
          <w:sz w:val="22"/>
          <w:szCs w:val="22"/>
        </w:rPr>
      </w:pPr>
      <w:bookmarkStart w:id="5" w:name="_Hlk165558211"/>
      <w:r w:rsidRPr="009951C3">
        <w:rPr>
          <w:sz w:val="22"/>
          <w:szCs w:val="22"/>
        </w:rPr>
        <w:t xml:space="preserve">For CSI prediction using UE side model use case, </w:t>
      </w:r>
      <w:r w:rsidR="003A65FF" w:rsidRPr="009951C3">
        <w:rPr>
          <w:sz w:val="22"/>
          <w:szCs w:val="22"/>
        </w:rPr>
        <w:t xml:space="preserve">there are three types of </w:t>
      </w:r>
      <w:r w:rsidRPr="009951C3">
        <w:rPr>
          <w:sz w:val="22"/>
          <w:szCs w:val="22"/>
        </w:rPr>
        <w:t>performance monitoring for functionality-based LCM:</w:t>
      </w:r>
    </w:p>
    <w:bookmarkEnd w:id="5"/>
    <w:p w14:paraId="3BE5795C" w14:textId="6B9BFC5F" w:rsidR="00781D9A" w:rsidRPr="009951C3" w:rsidRDefault="00781D9A" w:rsidP="003A65FF">
      <w:pPr>
        <w:pStyle w:val="ListParagraph"/>
        <w:numPr>
          <w:ilvl w:val="0"/>
          <w:numId w:val="20"/>
        </w:numPr>
        <w:jc w:val="both"/>
        <w:rPr>
          <w:sz w:val="22"/>
          <w:szCs w:val="22"/>
        </w:rPr>
      </w:pPr>
      <w:r w:rsidRPr="009951C3">
        <w:rPr>
          <w:sz w:val="22"/>
          <w:szCs w:val="22"/>
        </w:rPr>
        <w:t>Type 1:</w:t>
      </w:r>
      <w:r w:rsidR="003A65FF" w:rsidRPr="009951C3">
        <w:rPr>
          <w:sz w:val="22"/>
          <w:szCs w:val="22"/>
        </w:rPr>
        <w:t xml:space="preserve"> </w:t>
      </w:r>
      <w:r w:rsidRPr="009951C3">
        <w:rPr>
          <w:sz w:val="22"/>
          <w:szCs w:val="22"/>
        </w:rPr>
        <w:t>UE calculates the performance metric(s)</w:t>
      </w:r>
      <w:r w:rsidR="003A65FF" w:rsidRPr="009951C3">
        <w:rPr>
          <w:sz w:val="22"/>
          <w:szCs w:val="22"/>
        </w:rPr>
        <w:t xml:space="preserve">; </w:t>
      </w:r>
      <w:r w:rsidRPr="009951C3">
        <w:rPr>
          <w:sz w:val="22"/>
          <w:szCs w:val="22"/>
        </w:rPr>
        <w:t>UE reports performance monitoring output that facilitates functionality fallback decision at the network</w:t>
      </w:r>
      <w:r w:rsidR="003A65FF" w:rsidRPr="009951C3">
        <w:rPr>
          <w:sz w:val="22"/>
          <w:szCs w:val="22"/>
        </w:rPr>
        <w:t xml:space="preserve">; </w:t>
      </w:r>
      <w:r w:rsidRPr="009951C3">
        <w:rPr>
          <w:sz w:val="22"/>
          <w:szCs w:val="22"/>
        </w:rPr>
        <w:t>NW makes decision(s) of functionality fallback operation (fallback mechanism to legacy CSI reporting).</w:t>
      </w:r>
    </w:p>
    <w:p w14:paraId="7A56994B" w14:textId="194DFB96" w:rsidR="00781D9A" w:rsidRPr="009951C3" w:rsidRDefault="00781D9A" w:rsidP="003A65FF">
      <w:pPr>
        <w:pStyle w:val="ListParagraph"/>
        <w:numPr>
          <w:ilvl w:val="0"/>
          <w:numId w:val="20"/>
        </w:numPr>
        <w:jc w:val="both"/>
        <w:rPr>
          <w:sz w:val="22"/>
          <w:szCs w:val="22"/>
        </w:rPr>
      </w:pPr>
      <w:r w:rsidRPr="009951C3">
        <w:rPr>
          <w:sz w:val="22"/>
          <w:szCs w:val="22"/>
        </w:rPr>
        <w:t>Type 2: UE reports predicted CSI and/or the corresponding ground-truth</w:t>
      </w:r>
      <w:r w:rsidR="003A65FF" w:rsidRPr="009951C3">
        <w:rPr>
          <w:sz w:val="22"/>
          <w:szCs w:val="22"/>
        </w:rPr>
        <w:t xml:space="preserve">; </w:t>
      </w:r>
      <w:r w:rsidRPr="009951C3">
        <w:rPr>
          <w:sz w:val="22"/>
          <w:szCs w:val="22"/>
        </w:rPr>
        <w:t>NW calculates the performance metrics</w:t>
      </w:r>
      <w:r w:rsidR="003A65FF" w:rsidRPr="009951C3">
        <w:rPr>
          <w:sz w:val="22"/>
          <w:szCs w:val="22"/>
        </w:rPr>
        <w:t xml:space="preserve">; </w:t>
      </w:r>
      <w:r w:rsidRPr="009951C3">
        <w:rPr>
          <w:sz w:val="22"/>
          <w:szCs w:val="22"/>
        </w:rPr>
        <w:t>NW makes decision(s) of functionality fallback operation (fallback mechanism to legacy CSI reporting).</w:t>
      </w:r>
    </w:p>
    <w:p w14:paraId="30B6C60E" w14:textId="4EC62768" w:rsidR="00781D9A" w:rsidRPr="009951C3" w:rsidRDefault="00781D9A" w:rsidP="003A65FF">
      <w:pPr>
        <w:pStyle w:val="ListParagraph"/>
        <w:numPr>
          <w:ilvl w:val="0"/>
          <w:numId w:val="20"/>
        </w:numPr>
        <w:jc w:val="both"/>
        <w:rPr>
          <w:sz w:val="22"/>
          <w:szCs w:val="22"/>
        </w:rPr>
      </w:pPr>
      <w:r w:rsidRPr="009951C3">
        <w:rPr>
          <w:sz w:val="22"/>
          <w:szCs w:val="22"/>
        </w:rPr>
        <w:t>Type 3: UE calculates the performance metric(s)</w:t>
      </w:r>
      <w:r w:rsidR="003A65FF" w:rsidRPr="009951C3">
        <w:rPr>
          <w:sz w:val="22"/>
          <w:szCs w:val="22"/>
        </w:rPr>
        <w:t xml:space="preserve">; </w:t>
      </w:r>
      <w:r w:rsidRPr="009951C3">
        <w:rPr>
          <w:sz w:val="22"/>
          <w:szCs w:val="22"/>
        </w:rPr>
        <w:t>UE reports performance metric(s) to the NW</w:t>
      </w:r>
      <w:r w:rsidR="003A65FF" w:rsidRPr="009951C3">
        <w:rPr>
          <w:sz w:val="22"/>
          <w:szCs w:val="22"/>
        </w:rPr>
        <w:t xml:space="preserve">; </w:t>
      </w:r>
      <w:r w:rsidRPr="009951C3">
        <w:rPr>
          <w:sz w:val="22"/>
          <w:szCs w:val="22"/>
        </w:rPr>
        <w:t>NW makes decision(s) of functionality fallback operation (fallback mechanism to legacy CSI reporting).</w:t>
      </w:r>
    </w:p>
    <w:p w14:paraId="7BB48578" w14:textId="62FE9536" w:rsidR="000B47D7" w:rsidRDefault="000B47D7" w:rsidP="000B47D7">
      <w:pPr>
        <w:jc w:val="both"/>
        <w:rPr>
          <w:sz w:val="22"/>
          <w:szCs w:val="22"/>
        </w:rPr>
      </w:pPr>
      <w:r>
        <w:rPr>
          <w:sz w:val="22"/>
          <w:szCs w:val="22"/>
        </w:rPr>
        <w:t xml:space="preserve">The difference </w:t>
      </w:r>
      <w:r w:rsidRPr="000B47D7">
        <w:rPr>
          <w:sz w:val="22"/>
          <w:szCs w:val="22"/>
        </w:rPr>
        <w:t xml:space="preserve">between Type </w:t>
      </w:r>
      <w:r>
        <w:rPr>
          <w:sz w:val="22"/>
          <w:szCs w:val="22"/>
        </w:rPr>
        <w:t>1</w:t>
      </w:r>
      <w:r w:rsidRPr="000B47D7">
        <w:rPr>
          <w:sz w:val="22"/>
          <w:szCs w:val="22"/>
        </w:rPr>
        <w:t xml:space="preserve"> and Type </w:t>
      </w:r>
      <w:r>
        <w:rPr>
          <w:sz w:val="22"/>
          <w:szCs w:val="22"/>
        </w:rPr>
        <w:t>3</w:t>
      </w:r>
      <w:r w:rsidRPr="000B47D7">
        <w:rPr>
          <w:sz w:val="22"/>
          <w:szCs w:val="22"/>
        </w:rPr>
        <w:t xml:space="preserve"> performance monitoring</w:t>
      </w:r>
      <w:r>
        <w:rPr>
          <w:sz w:val="22"/>
          <w:szCs w:val="22"/>
        </w:rPr>
        <w:t xml:space="preserve"> is that</w:t>
      </w:r>
      <w:r w:rsidRPr="000B47D7">
        <w:rPr>
          <w:sz w:val="22"/>
          <w:szCs w:val="22"/>
        </w:rPr>
        <w:t xml:space="preserve"> UE reports performance monitoring output</w:t>
      </w:r>
      <w:r>
        <w:rPr>
          <w:sz w:val="22"/>
          <w:szCs w:val="22"/>
        </w:rPr>
        <w:t xml:space="preserve"> to network in Type 1</w:t>
      </w:r>
      <w:r w:rsidRPr="000B47D7">
        <w:rPr>
          <w:sz w:val="22"/>
          <w:szCs w:val="22"/>
        </w:rPr>
        <w:t xml:space="preserve"> </w:t>
      </w:r>
      <w:r>
        <w:rPr>
          <w:sz w:val="22"/>
          <w:szCs w:val="22"/>
        </w:rPr>
        <w:t xml:space="preserve">while UE reports </w:t>
      </w:r>
      <w:r w:rsidRPr="000B47D7">
        <w:rPr>
          <w:sz w:val="22"/>
          <w:szCs w:val="22"/>
        </w:rPr>
        <w:t xml:space="preserve">performance metric </w:t>
      </w:r>
      <w:r>
        <w:rPr>
          <w:sz w:val="22"/>
          <w:szCs w:val="22"/>
        </w:rPr>
        <w:t>to</w:t>
      </w:r>
      <w:r w:rsidRPr="000B47D7">
        <w:rPr>
          <w:sz w:val="22"/>
          <w:szCs w:val="22"/>
        </w:rPr>
        <w:t xml:space="preserve"> </w:t>
      </w:r>
      <w:r>
        <w:rPr>
          <w:sz w:val="22"/>
          <w:szCs w:val="22"/>
        </w:rPr>
        <w:t>network in Type 3, where t</w:t>
      </w:r>
      <w:r w:rsidRPr="000B47D7">
        <w:rPr>
          <w:sz w:val="22"/>
          <w:szCs w:val="22"/>
        </w:rPr>
        <w:t>he monitoring output is determined based on performance metric</w:t>
      </w:r>
      <w:r>
        <w:rPr>
          <w:sz w:val="22"/>
          <w:szCs w:val="22"/>
        </w:rPr>
        <w:t xml:space="preserve"> </w:t>
      </w:r>
      <w:r w:rsidRPr="000B47D7">
        <w:rPr>
          <w:sz w:val="22"/>
          <w:szCs w:val="22"/>
        </w:rPr>
        <w:t>and additional</w:t>
      </w:r>
      <w:r>
        <w:rPr>
          <w:sz w:val="22"/>
          <w:szCs w:val="22"/>
        </w:rPr>
        <w:t xml:space="preserve"> criterion. </w:t>
      </w:r>
    </w:p>
    <w:p w14:paraId="7A378ED7" w14:textId="305C3F2E" w:rsidR="009951C3" w:rsidRPr="001B4121" w:rsidRDefault="009951C3" w:rsidP="003A65FF">
      <w:pPr>
        <w:jc w:val="both"/>
        <w:rPr>
          <w:b/>
          <w:bCs/>
          <w:sz w:val="22"/>
          <w:szCs w:val="22"/>
        </w:rPr>
      </w:pPr>
      <w:r w:rsidRPr="005C2049">
        <w:rPr>
          <w:b/>
          <w:bCs/>
          <w:sz w:val="22"/>
          <w:szCs w:val="22"/>
        </w:rPr>
        <w:t xml:space="preserve">Proposal </w:t>
      </w:r>
      <w:r w:rsidR="0062639A">
        <w:rPr>
          <w:b/>
          <w:bCs/>
          <w:sz w:val="22"/>
          <w:szCs w:val="22"/>
        </w:rPr>
        <w:t>4</w:t>
      </w:r>
      <w:r w:rsidRPr="005C2049">
        <w:rPr>
          <w:b/>
          <w:bCs/>
          <w:sz w:val="22"/>
          <w:szCs w:val="22"/>
        </w:rPr>
        <w:t xml:space="preserve">: RAN1 to study </w:t>
      </w:r>
      <w:r>
        <w:rPr>
          <w:b/>
          <w:bCs/>
          <w:sz w:val="22"/>
          <w:szCs w:val="22"/>
        </w:rPr>
        <w:t xml:space="preserve">post-deployment </w:t>
      </w:r>
      <w:r w:rsidRPr="005C2049">
        <w:rPr>
          <w:b/>
          <w:bCs/>
          <w:sz w:val="22"/>
          <w:szCs w:val="22"/>
        </w:rPr>
        <w:t xml:space="preserve">performance monitoring mechanisms to detect </w:t>
      </w:r>
      <w:r>
        <w:rPr>
          <w:b/>
          <w:bCs/>
          <w:sz w:val="22"/>
          <w:szCs w:val="22"/>
        </w:rPr>
        <w:t>performance degradation and non-compliance</w:t>
      </w:r>
      <w:r w:rsidRPr="005C2049">
        <w:rPr>
          <w:b/>
          <w:bCs/>
          <w:sz w:val="22"/>
          <w:szCs w:val="22"/>
        </w:rPr>
        <w:t xml:space="preserve"> to </w:t>
      </w:r>
      <w:r>
        <w:rPr>
          <w:b/>
          <w:bCs/>
          <w:sz w:val="22"/>
          <w:szCs w:val="22"/>
        </w:rPr>
        <w:t>guarantee satisfactory performance</w:t>
      </w:r>
      <w:r w:rsidRPr="005C2049">
        <w:rPr>
          <w:b/>
          <w:bCs/>
          <w:sz w:val="22"/>
          <w:szCs w:val="22"/>
        </w:rPr>
        <w:t xml:space="preserve"> of AI/ML-based</w:t>
      </w:r>
      <w:r>
        <w:rPr>
          <w:b/>
          <w:bCs/>
          <w:sz w:val="22"/>
          <w:szCs w:val="22"/>
        </w:rPr>
        <w:t xml:space="preserve"> CSI </w:t>
      </w:r>
      <w:r w:rsidR="000B47D7">
        <w:rPr>
          <w:b/>
          <w:bCs/>
          <w:sz w:val="22"/>
          <w:szCs w:val="22"/>
        </w:rPr>
        <w:t>prediction</w:t>
      </w:r>
      <w:r w:rsidRPr="005C2049">
        <w:rPr>
          <w:b/>
          <w:bCs/>
          <w:sz w:val="22"/>
          <w:szCs w:val="22"/>
        </w:rPr>
        <w:t xml:space="preserve"> in the field</w:t>
      </w:r>
      <w:r>
        <w:rPr>
          <w:b/>
          <w:bCs/>
          <w:sz w:val="22"/>
          <w:szCs w:val="22"/>
        </w:rPr>
        <w:t>.</w:t>
      </w:r>
    </w:p>
    <w:p w14:paraId="38782BB8" w14:textId="6F060CF7" w:rsidR="008B06D9" w:rsidRPr="009951C3" w:rsidRDefault="006D261C" w:rsidP="006D261C">
      <w:pPr>
        <w:pStyle w:val="Heading1"/>
        <w:rPr>
          <w:rFonts w:ascii="Times New Roman" w:hAnsi="Times New Roman"/>
          <w:lang w:val="en-US"/>
        </w:rPr>
      </w:pPr>
      <w:r w:rsidRPr="009951C3">
        <w:rPr>
          <w:rFonts w:ascii="Times New Roman" w:hAnsi="Times New Roman"/>
          <w:lang w:val="en-US"/>
        </w:rPr>
        <w:lastRenderedPageBreak/>
        <w:t>Conclusion</w:t>
      </w:r>
    </w:p>
    <w:p w14:paraId="08D64A05" w14:textId="4A68CB8D" w:rsidR="00B71259" w:rsidRPr="009951C3" w:rsidRDefault="00B71259" w:rsidP="00B71259">
      <w:pPr>
        <w:jc w:val="both"/>
        <w:rPr>
          <w:sz w:val="22"/>
          <w:szCs w:val="22"/>
        </w:rPr>
      </w:pPr>
      <w:r w:rsidRPr="009951C3">
        <w:rPr>
          <w:sz w:val="22"/>
          <w:szCs w:val="22"/>
        </w:rPr>
        <w:t>In the previous sections, we discuss general aspects of AI/ML framework for NR air interface and make the following observations:</w:t>
      </w:r>
    </w:p>
    <w:p w14:paraId="444F6E3B" w14:textId="77777777" w:rsidR="0062639A" w:rsidRDefault="0062639A" w:rsidP="0062639A">
      <w:pPr>
        <w:jc w:val="both"/>
        <w:rPr>
          <w:b/>
          <w:bCs/>
          <w:sz w:val="22"/>
          <w:szCs w:val="22"/>
        </w:rPr>
      </w:pPr>
      <w:r w:rsidRPr="009951C3">
        <w:rPr>
          <w:b/>
          <w:bCs/>
          <w:sz w:val="22"/>
          <w:szCs w:val="22"/>
        </w:rPr>
        <w:t xml:space="preserve">Observation 1: </w:t>
      </w:r>
      <w:r>
        <w:rPr>
          <w:b/>
          <w:bCs/>
          <w:sz w:val="22"/>
          <w:szCs w:val="22"/>
        </w:rPr>
        <w:t>Inconsistency of training/inference arises when u</w:t>
      </w:r>
      <w:r w:rsidRPr="009951C3">
        <w:rPr>
          <w:b/>
          <w:bCs/>
          <w:sz w:val="22"/>
          <w:szCs w:val="22"/>
        </w:rPr>
        <w:t xml:space="preserve">sing data generated from stochastic channel models </w:t>
      </w:r>
      <w:r>
        <w:rPr>
          <w:b/>
          <w:bCs/>
          <w:sz w:val="22"/>
          <w:szCs w:val="22"/>
        </w:rPr>
        <w:t>for training an AI/ML based CSI prediction model and deploying the AI/ML model for inference in the field.</w:t>
      </w:r>
    </w:p>
    <w:p w14:paraId="3A7FCC05" w14:textId="401E4031" w:rsidR="00476C96" w:rsidRPr="009951C3" w:rsidRDefault="0062639A" w:rsidP="001E5DC1">
      <w:pPr>
        <w:jc w:val="both"/>
        <w:rPr>
          <w:b/>
          <w:bCs/>
          <w:sz w:val="22"/>
          <w:szCs w:val="22"/>
        </w:rPr>
      </w:pPr>
      <w:r w:rsidRPr="008543C9">
        <w:rPr>
          <w:b/>
          <w:bCs/>
          <w:sz w:val="22"/>
          <w:szCs w:val="22"/>
        </w:rPr>
        <w:t xml:space="preserve">Observation 2: </w:t>
      </w:r>
      <w:r>
        <w:rPr>
          <w:b/>
          <w:bCs/>
          <w:sz w:val="22"/>
          <w:szCs w:val="22"/>
        </w:rPr>
        <w:t>Network d</w:t>
      </w:r>
      <w:r w:rsidRPr="008543C9">
        <w:rPr>
          <w:b/>
          <w:bCs/>
          <w:sz w:val="22"/>
          <w:szCs w:val="22"/>
        </w:rPr>
        <w:t>igital twin with ray tracing can be used to generate data for the training of the AI/ML model for CSI prediction</w:t>
      </w:r>
      <w:r>
        <w:rPr>
          <w:b/>
          <w:bCs/>
          <w:sz w:val="22"/>
          <w:szCs w:val="22"/>
        </w:rPr>
        <w:t xml:space="preserve"> to ensure </w:t>
      </w:r>
      <w:r w:rsidRPr="008543C9">
        <w:rPr>
          <w:b/>
          <w:bCs/>
          <w:sz w:val="22"/>
          <w:szCs w:val="22"/>
        </w:rPr>
        <w:t>consistency across training and inference</w:t>
      </w:r>
      <w:r>
        <w:rPr>
          <w:b/>
          <w:bCs/>
          <w:sz w:val="22"/>
          <w:szCs w:val="22"/>
        </w:rPr>
        <w:t>.</w:t>
      </w:r>
    </w:p>
    <w:p w14:paraId="1FE24D80" w14:textId="77777777" w:rsidR="00B71259" w:rsidRPr="009951C3" w:rsidRDefault="00B71259" w:rsidP="00B71259">
      <w:pPr>
        <w:pStyle w:val="BodyText"/>
        <w:rPr>
          <w:sz w:val="22"/>
          <w:szCs w:val="22"/>
        </w:rPr>
      </w:pPr>
      <w:r w:rsidRPr="009951C3">
        <w:rPr>
          <w:sz w:val="22"/>
          <w:szCs w:val="22"/>
        </w:rPr>
        <w:t>Based on the discussion in the previous sections we propose the following:</w:t>
      </w:r>
    </w:p>
    <w:p w14:paraId="49C2E5AE" w14:textId="77777777" w:rsidR="0028700C" w:rsidRPr="009951C3" w:rsidRDefault="0028700C" w:rsidP="0028700C">
      <w:pPr>
        <w:jc w:val="both"/>
        <w:rPr>
          <w:b/>
          <w:bCs/>
          <w:kern w:val="2"/>
          <w:sz w:val="22"/>
          <w:szCs w:val="22"/>
          <w:lang w:eastAsia="ko-KR"/>
        </w:rPr>
      </w:pPr>
      <w:r w:rsidRPr="009951C3">
        <w:rPr>
          <w:b/>
          <w:bCs/>
          <w:sz w:val="22"/>
          <w:szCs w:val="22"/>
        </w:rPr>
        <w:t xml:space="preserve">Proposal 1: </w:t>
      </w:r>
      <w:r w:rsidRPr="009951C3">
        <w:rPr>
          <w:b/>
          <w:bCs/>
          <w:kern w:val="2"/>
          <w:sz w:val="22"/>
          <w:szCs w:val="22"/>
          <w:lang w:eastAsia="ko-KR"/>
        </w:rPr>
        <w:t xml:space="preserve">The inference of one-sided AI/ML model for CSI prediction can be performed at either gNB or UE. Besides studying CSI prediction at UE side, </w:t>
      </w:r>
      <w:r w:rsidRPr="009951C3">
        <w:rPr>
          <w:b/>
          <w:bCs/>
          <w:sz w:val="22"/>
          <w:szCs w:val="22"/>
        </w:rPr>
        <w:t>companies are encouraged to study CSI prediction at gNB side to</w:t>
      </w:r>
      <w:r w:rsidRPr="009951C3">
        <w:rPr>
          <w:b/>
          <w:bCs/>
          <w:kern w:val="2"/>
          <w:sz w:val="22"/>
          <w:szCs w:val="22"/>
          <w:lang w:eastAsia="ko-KR"/>
        </w:rPr>
        <w:t xml:space="preserve"> understand the potential gains of performing CSI prediction at gNB side vs. UE side.</w:t>
      </w:r>
    </w:p>
    <w:bookmarkEnd w:id="2"/>
    <w:p w14:paraId="6DEDC342" w14:textId="77777777" w:rsidR="0062639A" w:rsidRPr="00B978AB" w:rsidRDefault="0062639A" w:rsidP="0062639A">
      <w:pPr>
        <w:jc w:val="both"/>
        <w:rPr>
          <w:b/>
          <w:bCs/>
          <w:sz w:val="22"/>
          <w:szCs w:val="22"/>
        </w:rPr>
      </w:pPr>
      <w:r>
        <w:rPr>
          <w:b/>
          <w:bCs/>
          <w:sz w:val="22"/>
          <w:szCs w:val="22"/>
        </w:rPr>
        <w:t>Proposal</w:t>
      </w:r>
      <w:r w:rsidRPr="009951C3">
        <w:rPr>
          <w:b/>
          <w:bCs/>
          <w:sz w:val="22"/>
          <w:szCs w:val="22"/>
        </w:rPr>
        <w:t xml:space="preserve"> </w:t>
      </w:r>
      <w:r>
        <w:rPr>
          <w:b/>
          <w:bCs/>
          <w:sz w:val="22"/>
          <w:szCs w:val="22"/>
        </w:rPr>
        <w:t>2</w:t>
      </w:r>
      <w:r w:rsidRPr="009951C3">
        <w:rPr>
          <w:b/>
          <w:bCs/>
          <w:sz w:val="22"/>
          <w:szCs w:val="22"/>
        </w:rPr>
        <w:t>:</w:t>
      </w:r>
      <w:r>
        <w:rPr>
          <w:b/>
          <w:bCs/>
          <w:sz w:val="22"/>
          <w:szCs w:val="22"/>
        </w:rPr>
        <w:t xml:space="preserve"> </w:t>
      </w:r>
      <w:r w:rsidRPr="00B978AB">
        <w:rPr>
          <w:b/>
          <w:bCs/>
          <w:sz w:val="22"/>
          <w:szCs w:val="22"/>
        </w:rPr>
        <w:t xml:space="preserve">Conclude that there is a need for </w:t>
      </w:r>
      <w:r w:rsidRPr="00A4558A">
        <w:rPr>
          <w:b/>
          <w:bCs/>
          <w:sz w:val="22"/>
          <w:szCs w:val="22"/>
        </w:rPr>
        <w:t>consistency of training/inference</w:t>
      </w:r>
      <w:r>
        <w:rPr>
          <w:b/>
          <w:bCs/>
          <w:sz w:val="22"/>
          <w:szCs w:val="22"/>
        </w:rPr>
        <w:t xml:space="preserve"> in </w:t>
      </w:r>
      <w:r w:rsidRPr="00A4558A">
        <w:rPr>
          <w:b/>
          <w:bCs/>
          <w:sz w:val="22"/>
          <w:szCs w:val="22"/>
        </w:rPr>
        <w:t>AI/ML-based CSI prediction.</w:t>
      </w:r>
    </w:p>
    <w:p w14:paraId="66FD1266" w14:textId="77F81CC0" w:rsidR="00131898" w:rsidRDefault="0062639A" w:rsidP="000B47D7">
      <w:pPr>
        <w:jc w:val="both"/>
        <w:rPr>
          <w:b/>
          <w:bCs/>
          <w:sz w:val="22"/>
          <w:szCs w:val="22"/>
        </w:rPr>
      </w:pPr>
      <w:r>
        <w:rPr>
          <w:b/>
          <w:bCs/>
          <w:sz w:val="22"/>
          <w:szCs w:val="22"/>
        </w:rPr>
        <w:t>Proposal</w:t>
      </w:r>
      <w:r w:rsidRPr="009951C3">
        <w:rPr>
          <w:b/>
          <w:bCs/>
          <w:sz w:val="22"/>
          <w:szCs w:val="22"/>
        </w:rPr>
        <w:t xml:space="preserve"> </w:t>
      </w:r>
      <w:r>
        <w:rPr>
          <w:b/>
          <w:bCs/>
          <w:sz w:val="22"/>
          <w:szCs w:val="22"/>
        </w:rPr>
        <w:t>3</w:t>
      </w:r>
      <w:r w:rsidRPr="009951C3">
        <w:rPr>
          <w:b/>
          <w:bCs/>
          <w:sz w:val="22"/>
          <w:szCs w:val="22"/>
        </w:rPr>
        <w:t>:</w:t>
      </w:r>
      <w:r>
        <w:rPr>
          <w:b/>
          <w:bCs/>
          <w:sz w:val="22"/>
          <w:szCs w:val="22"/>
        </w:rPr>
        <w:t xml:space="preserve"> S</w:t>
      </w:r>
      <w:r w:rsidRPr="00A4558A">
        <w:rPr>
          <w:b/>
          <w:bCs/>
          <w:sz w:val="22"/>
          <w:szCs w:val="22"/>
        </w:rPr>
        <w:t xml:space="preserve">pecify </w:t>
      </w:r>
      <w:r>
        <w:rPr>
          <w:b/>
          <w:bCs/>
          <w:sz w:val="22"/>
          <w:szCs w:val="22"/>
        </w:rPr>
        <w:t xml:space="preserve">solutions to ensure </w:t>
      </w:r>
      <w:r w:rsidRPr="00A4558A">
        <w:rPr>
          <w:b/>
          <w:bCs/>
          <w:sz w:val="22"/>
          <w:szCs w:val="22"/>
        </w:rPr>
        <w:t>consistency of training/inference</w:t>
      </w:r>
      <w:r>
        <w:rPr>
          <w:b/>
          <w:bCs/>
          <w:sz w:val="22"/>
          <w:szCs w:val="22"/>
        </w:rPr>
        <w:t xml:space="preserve"> for </w:t>
      </w:r>
      <w:r w:rsidRPr="00A4558A">
        <w:rPr>
          <w:b/>
          <w:bCs/>
          <w:sz w:val="22"/>
          <w:szCs w:val="22"/>
        </w:rPr>
        <w:t>AI/ML-based CSI prediction</w:t>
      </w:r>
      <w:r>
        <w:rPr>
          <w:b/>
          <w:bCs/>
          <w:sz w:val="22"/>
          <w:szCs w:val="22"/>
        </w:rPr>
        <w:t>.</w:t>
      </w:r>
    </w:p>
    <w:p w14:paraId="0125BAF0" w14:textId="7015C3CD" w:rsidR="000B47D7" w:rsidRPr="00732891" w:rsidRDefault="000B47D7" w:rsidP="000B47D7">
      <w:pPr>
        <w:jc w:val="both"/>
        <w:rPr>
          <w:b/>
          <w:bCs/>
          <w:sz w:val="22"/>
          <w:szCs w:val="22"/>
        </w:rPr>
      </w:pPr>
      <w:r w:rsidRPr="005C2049">
        <w:rPr>
          <w:b/>
          <w:bCs/>
          <w:sz w:val="22"/>
          <w:szCs w:val="22"/>
        </w:rPr>
        <w:t xml:space="preserve">Proposal </w:t>
      </w:r>
      <w:r w:rsidR="0062639A">
        <w:rPr>
          <w:b/>
          <w:bCs/>
          <w:sz w:val="22"/>
          <w:szCs w:val="22"/>
        </w:rPr>
        <w:t>4</w:t>
      </w:r>
      <w:r w:rsidRPr="005C2049">
        <w:rPr>
          <w:b/>
          <w:bCs/>
          <w:sz w:val="22"/>
          <w:szCs w:val="22"/>
        </w:rPr>
        <w:t xml:space="preserve">: RAN1 to study </w:t>
      </w:r>
      <w:r>
        <w:rPr>
          <w:b/>
          <w:bCs/>
          <w:sz w:val="22"/>
          <w:szCs w:val="22"/>
        </w:rPr>
        <w:t xml:space="preserve">post-deployment </w:t>
      </w:r>
      <w:r w:rsidRPr="005C2049">
        <w:rPr>
          <w:b/>
          <w:bCs/>
          <w:sz w:val="22"/>
          <w:szCs w:val="22"/>
        </w:rPr>
        <w:t xml:space="preserve">performance monitoring mechanisms to detect </w:t>
      </w:r>
      <w:r>
        <w:rPr>
          <w:b/>
          <w:bCs/>
          <w:sz w:val="22"/>
          <w:szCs w:val="22"/>
        </w:rPr>
        <w:t>performance degradation and non-compliance</w:t>
      </w:r>
      <w:r w:rsidRPr="005C2049">
        <w:rPr>
          <w:b/>
          <w:bCs/>
          <w:sz w:val="22"/>
          <w:szCs w:val="22"/>
        </w:rPr>
        <w:t xml:space="preserve"> to </w:t>
      </w:r>
      <w:r>
        <w:rPr>
          <w:b/>
          <w:bCs/>
          <w:sz w:val="22"/>
          <w:szCs w:val="22"/>
        </w:rPr>
        <w:t>guarantee satisfactory performance</w:t>
      </w:r>
      <w:r w:rsidRPr="005C2049">
        <w:rPr>
          <w:b/>
          <w:bCs/>
          <w:sz w:val="22"/>
          <w:szCs w:val="22"/>
        </w:rPr>
        <w:t xml:space="preserve"> of AI/ML-based</w:t>
      </w:r>
      <w:r>
        <w:rPr>
          <w:b/>
          <w:bCs/>
          <w:sz w:val="22"/>
          <w:szCs w:val="22"/>
        </w:rPr>
        <w:t xml:space="preserve"> CSI prediction</w:t>
      </w:r>
      <w:r w:rsidRPr="005C2049">
        <w:rPr>
          <w:b/>
          <w:bCs/>
          <w:sz w:val="22"/>
          <w:szCs w:val="22"/>
        </w:rPr>
        <w:t xml:space="preserve"> in the field</w:t>
      </w:r>
      <w:r>
        <w:rPr>
          <w:b/>
          <w:bCs/>
          <w:sz w:val="22"/>
          <w:szCs w:val="22"/>
        </w:rPr>
        <w:t>.</w:t>
      </w:r>
    </w:p>
    <w:p w14:paraId="4D53935B" w14:textId="77777777" w:rsidR="003438E7" w:rsidRPr="009951C3" w:rsidRDefault="003438E7" w:rsidP="003438E7">
      <w:pPr>
        <w:pStyle w:val="Heading1"/>
        <w:rPr>
          <w:rFonts w:ascii="Times New Roman" w:hAnsi="Times New Roman"/>
          <w:lang w:val="en-US"/>
        </w:rPr>
      </w:pPr>
      <w:r w:rsidRPr="009951C3">
        <w:rPr>
          <w:rFonts w:ascii="Times New Roman" w:hAnsi="Times New Roman"/>
          <w:lang w:val="en-US"/>
        </w:rPr>
        <w:t>Reference</w:t>
      </w:r>
    </w:p>
    <w:p w14:paraId="1A48E0FA" w14:textId="77777777" w:rsidR="003438E7" w:rsidRPr="009951C3" w:rsidRDefault="003438E7" w:rsidP="003438E7">
      <w:pPr>
        <w:pStyle w:val="Reference"/>
        <w:rPr>
          <w:rFonts w:ascii="Times New Roman" w:hAnsi="Times New Roman"/>
        </w:rPr>
      </w:pPr>
      <w:bookmarkStart w:id="6" w:name="_Ref156292912"/>
      <w:bookmarkStart w:id="7" w:name="_Ref156292801"/>
      <w:r w:rsidRPr="009951C3">
        <w:rPr>
          <w:rFonts w:ascii="Times New Roman" w:hAnsi="Times New Roman"/>
        </w:rPr>
        <w:t>X. Lin, “The Bridge Toward 6G: 5G-Advanced Evolution in 3GPP Release 19,” arXiv preprint arXiv:2312.15174, December 2023.</w:t>
      </w:r>
      <w:bookmarkEnd w:id="6"/>
    </w:p>
    <w:p w14:paraId="390D901B" w14:textId="3A45C668" w:rsidR="003E69B3" w:rsidRPr="009951C3" w:rsidRDefault="003438E7" w:rsidP="003E69B3">
      <w:pPr>
        <w:pStyle w:val="Reference"/>
        <w:rPr>
          <w:rFonts w:ascii="Times New Roman" w:hAnsi="Times New Roman"/>
        </w:rPr>
      </w:pPr>
      <w:bookmarkStart w:id="8" w:name="_Ref156292922"/>
      <w:r w:rsidRPr="009951C3">
        <w:rPr>
          <w:rFonts w:ascii="Times New Roman" w:hAnsi="Times New Roman"/>
        </w:rPr>
        <w:t>RP-234039, “Artificial Intelligence (AI)/Machine Learning (ML) for NR air interface,” 3GPP TSG RAN #102, December 2023.</w:t>
      </w:r>
      <w:bookmarkStart w:id="9" w:name="_Ref138771260"/>
      <w:bookmarkEnd w:id="7"/>
      <w:bookmarkEnd w:id="8"/>
      <w:bookmarkEnd w:id="9"/>
    </w:p>
    <w:p w14:paraId="60390DBD" w14:textId="07D10114" w:rsidR="00DC03B5" w:rsidRPr="009951C3" w:rsidRDefault="00DC03B5" w:rsidP="003E69B3">
      <w:pPr>
        <w:pStyle w:val="Reference"/>
        <w:rPr>
          <w:rFonts w:ascii="Times New Roman" w:hAnsi="Times New Roman"/>
        </w:rPr>
      </w:pPr>
      <w:bookmarkStart w:id="10" w:name="_Ref156567289"/>
      <w:r w:rsidRPr="009951C3">
        <w:rPr>
          <w:rFonts w:ascii="Times New Roman" w:hAnsi="Times New Roman"/>
        </w:rPr>
        <w:t>METIS, “Deliverable D6.1 - Simulation guidelines,” April 2014.</w:t>
      </w:r>
      <w:bookmarkEnd w:id="10"/>
    </w:p>
    <w:p w14:paraId="77CE3DF6" w14:textId="090759AC" w:rsidR="00192A8D" w:rsidRPr="009951C3" w:rsidRDefault="00192A8D" w:rsidP="00E1439F">
      <w:pPr>
        <w:pStyle w:val="Heading1"/>
        <w:tabs>
          <w:tab w:val="left" w:pos="2052"/>
        </w:tabs>
        <w:ind w:left="0" w:firstLine="0"/>
        <w:rPr>
          <w:rFonts w:ascii="Times New Roman" w:hAnsi="Times New Roman"/>
          <w:lang w:val="en-US"/>
        </w:rPr>
      </w:pPr>
      <w:r w:rsidRPr="009951C3">
        <w:rPr>
          <w:rFonts w:ascii="Times New Roman" w:hAnsi="Times New Roman"/>
          <w:lang w:val="en-US"/>
        </w:rPr>
        <w:t xml:space="preserve">Appendix </w:t>
      </w:r>
      <w:r w:rsidR="00E1439F">
        <w:rPr>
          <w:rFonts w:ascii="Times New Roman" w:hAnsi="Times New Roman"/>
          <w:lang w:val="en-US"/>
        </w:rPr>
        <w:t>A</w:t>
      </w:r>
    </w:p>
    <w:p w14:paraId="3E2BEF7E" w14:textId="0A04D50B" w:rsidR="00192A8D" w:rsidRPr="009951C3" w:rsidRDefault="00E1439F" w:rsidP="00192A8D">
      <w:pPr>
        <w:pStyle w:val="Heading2"/>
        <w:rPr>
          <w:rFonts w:ascii="Times New Roman" w:hAnsi="Times New Roman"/>
          <w:lang w:val="en-US"/>
        </w:rPr>
      </w:pPr>
      <w:r>
        <w:rPr>
          <w:rFonts w:ascii="Times New Roman" w:hAnsi="Times New Roman"/>
          <w:lang w:val="en-US"/>
        </w:rPr>
        <w:t>A</w:t>
      </w:r>
      <w:r w:rsidR="00192A8D" w:rsidRPr="009951C3">
        <w:rPr>
          <w:rFonts w:ascii="Times New Roman" w:hAnsi="Times New Roman"/>
          <w:lang w:val="en-US"/>
        </w:rPr>
        <w:t>.1</w:t>
      </w:r>
      <w:r w:rsidR="00192A8D" w:rsidRPr="009951C3">
        <w:rPr>
          <w:rFonts w:ascii="Times New Roman" w:hAnsi="Times New Roman"/>
          <w:lang w:val="en-US"/>
        </w:rPr>
        <w:tab/>
        <w:t>RAN1#116 agreements</w:t>
      </w:r>
    </w:p>
    <w:p w14:paraId="4F76F6FE" w14:textId="77777777" w:rsidR="00192A8D" w:rsidRPr="009951C3" w:rsidRDefault="00192A8D" w:rsidP="00192A8D">
      <w:pPr>
        <w:rPr>
          <w:rFonts w:eastAsia="DengXian"/>
          <w:highlight w:val="green"/>
          <w:lang w:eastAsia="zh-CN"/>
        </w:rPr>
      </w:pPr>
      <w:r w:rsidRPr="009951C3">
        <w:rPr>
          <w:rFonts w:eastAsia="DengXian"/>
          <w:highlight w:val="green"/>
          <w:lang w:eastAsia="zh-CN"/>
        </w:rPr>
        <w:t>Agreement</w:t>
      </w:r>
    </w:p>
    <w:p w14:paraId="21EE4831" w14:textId="77777777" w:rsidR="00192A8D" w:rsidRPr="009951C3" w:rsidRDefault="00192A8D" w:rsidP="00192A8D">
      <w:pPr>
        <w:rPr>
          <w:lang w:eastAsia="x-none"/>
        </w:rPr>
      </w:pPr>
      <w:r w:rsidRPr="009951C3">
        <w:rPr>
          <w:lang w:eastAsia="x-none"/>
        </w:rPr>
        <w:t>For Rel-19 study on CSI prediction, consider EVM agreed in Rel-18 CSI prediction based on UE-sided model as a starting point.</w:t>
      </w:r>
    </w:p>
    <w:p w14:paraId="4D543214" w14:textId="77777777" w:rsidR="00192A8D" w:rsidRPr="009951C3" w:rsidRDefault="00192A8D" w:rsidP="00EA1CE5">
      <w:pPr>
        <w:pStyle w:val="ListParagraph"/>
        <w:numPr>
          <w:ilvl w:val="0"/>
          <w:numId w:val="7"/>
        </w:numPr>
        <w:suppressAutoHyphens/>
        <w:overflowPunct/>
        <w:autoSpaceDE/>
        <w:autoSpaceDN/>
        <w:adjustRightInd/>
        <w:spacing w:after="0"/>
        <w:contextualSpacing w:val="0"/>
        <w:textAlignment w:val="auto"/>
      </w:pPr>
      <w:r w:rsidRPr="009951C3">
        <w:t>FFS on additional assumptions, e.g., channel estimation error, phase discontinuity, CSI-RS periodicity.</w:t>
      </w:r>
    </w:p>
    <w:p w14:paraId="3211FE89" w14:textId="77777777" w:rsidR="00192A8D" w:rsidRPr="009951C3" w:rsidRDefault="00192A8D" w:rsidP="00EA1CE5">
      <w:pPr>
        <w:pStyle w:val="ListParagraph"/>
        <w:numPr>
          <w:ilvl w:val="0"/>
          <w:numId w:val="7"/>
        </w:numPr>
        <w:suppressAutoHyphens/>
        <w:overflowPunct/>
        <w:autoSpaceDE/>
        <w:autoSpaceDN/>
        <w:adjustRightInd/>
        <w:spacing w:after="0"/>
        <w:contextualSpacing w:val="0"/>
        <w:textAlignment w:val="auto"/>
      </w:pPr>
      <w:r w:rsidRPr="009951C3">
        <w:t xml:space="preserve">Note: Rel-18 CSI-RS configuration/reporting can be reused. </w:t>
      </w:r>
    </w:p>
    <w:p w14:paraId="03A1B0BF" w14:textId="76166CF4" w:rsidR="00192A8D" w:rsidRDefault="00192A8D" w:rsidP="00192A8D">
      <w:pPr>
        <w:pStyle w:val="ListParagraph"/>
        <w:numPr>
          <w:ilvl w:val="0"/>
          <w:numId w:val="7"/>
        </w:numPr>
        <w:suppressAutoHyphens/>
        <w:overflowPunct/>
        <w:autoSpaceDE/>
        <w:autoSpaceDN/>
        <w:adjustRightInd/>
        <w:spacing w:after="0"/>
        <w:contextualSpacing w:val="0"/>
        <w:textAlignment w:val="auto"/>
      </w:pPr>
      <w:r w:rsidRPr="009951C3">
        <w:t>Note: additional EVM and corresponding template to collect the results can be updated.</w:t>
      </w:r>
    </w:p>
    <w:p w14:paraId="2CC37BCF" w14:textId="77777777" w:rsidR="00E1439F" w:rsidRPr="00E1439F" w:rsidRDefault="00E1439F" w:rsidP="00E1439F">
      <w:pPr>
        <w:pStyle w:val="ListParagraph"/>
        <w:suppressAutoHyphens/>
        <w:overflowPunct/>
        <w:autoSpaceDE/>
        <w:autoSpaceDN/>
        <w:adjustRightInd/>
        <w:spacing w:after="0"/>
        <w:ind w:left="800"/>
        <w:contextualSpacing w:val="0"/>
        <w:textAlignment w:val="auto"/>
      </w:pPr>
    </w:p>
    <w:p w14:paraId="6D0646C2" w14:textId="77777777" w:rsidR="00192A8D" w:rsidRPr="009951C3" w:rsidRDefault="00192A8D" w:rsidP="00192A8D">
      <w:pPr>
        <w:rPr>
          <w:rFonts w:eastAsia="DengXian"/>
          <w:b/>
          <w:bCs/>
          <w:highlight w:val="green"/>
          <w:lang w:eastAsia="zh-CN"/>
        </w:rPr>
      </w:pPr>
      <w:r w:rsidRPr="009951C3">
        <w:rPr>
          <w:rFonts w:eastAsia="DengXian"/>
          <w:b/>
          <w:bCs/>
          <w:highlight w:val="green"/>
          <w:lang w:eastAsia="zh-CN"/>
        </w:rPr>
        <w:t>Agreement</w:t>
      </w:r>
    </w:p>
    <w:p w14:paraId="24D5633C" w14:textId="77777777" w:rsidR="00192A8D" w:rsidRPr="009951C3" w:rsidRDefault="00192A8D" w:rsidP="00192A8D">
      <w:pPr>
        <w:rPr>
          <w:lang w:eastAsia="x-none"/>
        </w:rPr>
      </w:pPr>
      <w:r w:rsidRPr="009951C3">
        <w:rPr>
          <w:lang w:eastAsia="x-none"/>
        </w:rPr>
        <w:lastRenderedPageBreak/>
        <w:t xml:space="preserve">For Rel-19 study on CSI prediction, </w:t>
      </w:r>
      <w:r w:rsidRPr="009951C3">
        <w:rPr>
          <w:strike/>
          <w:lang w:eastAsia="x-none"/>
        </w:rPr>
        <w:t xml:space="preserve">companies are encouraged </w:t>
      </w:r>
      <w:r w:rsidRPr="009951C3">
        <w:rPr>
          <w:lang w:eastAsia="x-none"/>
        </w:rPr>
        <w:t xml:space="preserve">to evaluate throughput performance by comparing performance with non-AI/ML based CSI prediction. </w:t>
      </w:r>
    </w:p>
    <w:p w14:paraId="294CB7DC" w14:textId="77777777" w:rsidR="00192A8D" w:rsidRPr="009951C3" w:rsidRDefault="00192A8D" w:rsidP="00EA1CE5">
      <w:pPr>
        <w:pStyle w:val="ListParagraph"/>
        <w:numPr>
          <w:ilvl w:val="0"/>
          <w:numId w:val="8"/>
        </w:numPr>
        <w:suppressAutoHyphens/>
        <w:overflowPunct/>
        <w:autoSpaceDE/>
        <w:autoSpaceDN/>
        <w:adjustRightInd/>
        <w:spacing w:after="0"/>
        <w:ind w:left="567" w:hanging="567"/>
        <w:contextualSpacing w:val="0"/>
        <w:textAlignment w:val="auto"/>
        <w:rPr>
          <w:lang w:val="en-US"/>
        </w:rPr>
      </w:pPr>
      <w:r w:rsidRPr="009951C3">
        <w:rPr>
          <w:lang w:val="en-US"/>
        </w:rPr>
        <w:t xml:space="preserve">R18 eType II doppler codebook is assumed for CSI report for both AI/ML and </w:t>
      </w:r>
      <w:proofErr w:type="gramStart"/>
      <w:r w:rsidRPr="009951C3">
        <w:rPr>
          <w:lang w:val="en-US"/>
        </w:rPr>
        <w:t>Non AI</w:t>
      </w:r>
      <w:proofErr w:type="gramEnd"/>
      <w:r w:rsidRPr="009951C3">
        <w:rPr>
          <w:lang w:val="en-US"/>
        </w:rPr>
        <w:t xml:space="preserve">/ML prediction. </w:t>
      </w:r>
    </w:p>
    <w:p w14:paraId="7F363C33" w14:textId="77777777" w:rsidR="00192A8D" w:rsidRPr="009951C3" w:rsidRDefault="00192A8D" w:rsidP="00EA1CE5">
      <w:pPr>
        <w:pStyle w:val="ListParagraph"/>
        <w:numPr>
          <w:ilvl w:val="0"/>
          <w:numId w:val="8"/>
        </w:numPr>
        <w:suppressAutoHyphens/>
        <w:overflowPunct/>
        <w:autoSpaceDE/>
        <w:autoSpaceDN/>
        <w:adjustRightInd/>
        <w:spacing w:after="0"/>
        <w:ind w:left="567" w:hanging="567"/>
        <w:contextualSpacing w:val="0"/>
        <w:textAlignment w:val="auto"/>
        <w:rPr>
          <w:lang w:val="en-US"/>
        </w:rPr>
      </w:pPr>
      <w:r w:rsidRPr="009951C3">
        <w:rPr>
          <w:lang w:val="en-US"/>
        </w:rPr>
        <w:t>Companies to report the assumption for N4, which could be 1, 2, 4, 8.</w:t>
      </w:r>
    </w:p>
    <w:p w14:paraId="5EB06317" w14:textId="77777777" w:rsidR="00192A8D" w:rsidRPr="009951C3" w:rsidRDefault="00192A8D" w:rsidP="00192A8D">
      <w:pPr>
        <w:rPr>
          <w:lang w:val="en-US" w:eastAsia="x-none"/>
        </w:rPr>
      </w:pPr>
    </w:p>
    <w:p w14:paraId="4BD7EC3D" w14:textId="3A3B2B74" w:rsidR="00192A8D" w:rsidRPr="00E1439F" w:rsidRDefault="00192A8D" w:rsidP="00E1439F">
      <w:pPr>
        <w:pStyle w:val="ListParagraph"/>
        <w:suppressAutoHyphens/>
        <w:ind w:left="0"/>
      </w:pPr>
      <w:r w:rsidRPr="009951C3">
        <w:t xml:space="preserve">Note: Non-AI/ML based CSI prediction (Benchmark 2) can include statistical </w:t>
      </w:r>
      <w:proofErr w:type="gramStart"/>
      <w:r w:rsidRPr="009951C3">
        <w:t>model based</w:t>
      </w:r>
      <w:proofErr w:type="gramEnd"/>
      <w:r w:rsidRPr="009951C3">
        <w:t xml:space="preserve"> CSI prediction (e.g., based on Kalman filter, Wiener filter, Auto-regression). </w:t>
      </w:r>
    </w:p>
    <w:p w14:paraId="358EC76A" w14:textId="77777777" w:rsidR="00192A8D" w:rsidRPr="009951C3" w:rsidRDefault="00192A8D" w:rsidP="00192A8D">
      <w:pPr>
        <w:rPr>
          <w:highlight w:val="green"/>
          <w:lang w:eastAsia="x-none"/>
        </w:rPr>
      </w:pPr>
      <w:r w:rsidRPr="009951C3">
        <w:rPr>
          <w:highlight w:val="green"/>
          <w:lang w:eastAsia="x-none"/>
        </w:rPr>
        <w:t>Agreement</w:t>
      </w:r>
    </w:p>
    <w:p w14:paraId="7FA2F1E4" w14:textId="1D889B8A" w:rsidR="00192A8D" w:rsidRDefault="00192A8D" w:rsidP="00E1439F">
      <w:pPr>
        <w:spacing w:after="160" w:line="254" w:lineRule="auto"/>
        <w:contextualSpacing/>
        <w:jc w:val="both"/>
        <w:rPr>
          <w:rFonts w:eastAsia="Malgun Gothic"/>
          <w:color w:val="000000"/>
          <w:lang w:val="en-US"/>
        </w:rPr>
      </w:pPr>
      <w:r w:rsidRPr="009951C3">
        <w:rPr>
          <w:color w:val="000000"/>
        </w:rPr>
        <w:t xml:space="preserve">For evaluation, to report computational complexity in unit of FLOPs </w:t>
      </w:r>
      <w:r w:rsidRPr="009951C3">
        <w:rPr>
          <w:color w:val="000000"/>
          <w:lang w:eastAsia="ko-KR"/>
        </w:rPr>
        <w:t xml:space="preserve">including additional complexity if applicable, e.g., update of filter, </w:t>
      </w:r>
      <w:r w:rsidRPr="009951C3">
        <w:rPr>
          <w:color w:val="000000"/>
        </w:rPr>
        <w:t xml:space="preserve">and their assumption on non-AI based CSI prediction when performance results are provided. </w:t>
      </w:r>
    </w:p>
    <w:p w14:paraId="1BEAB05F" w14:textId="77777777" w:rsidR="00E1439F" w:rsidRPr="00E1439F" w:rsidRDefault="00E1439F" w:rsidP="00E1439F">
      <w:pPr>
        <w:spacing w:after="160" w:line="254" w:lineRule="auto"/>
        <w:contextualSpacing/>
        <w:jc w:val="both"/>
        <w:rPr>
          <w:rFonts w:eastAsia="Malgun Gothic"/>
          <w:color w:val="000000"/>
          <w:lang w:val="en-US"/>
        </w:rPr>
      </w:pPr>
    </w:p>
    <w:p w14:paraId="2926BFC0" w14:textId="77777777" w:rsidR="00192A8D" w:rsidRPr="009951C3" w:rsidRDefault="00192A8D" w:rsidP="00192A8D">
      <w:pPr>
        <w:rPr>
          <w:lang w:eastAsia="x-none"/>
        </w:rPr>
      </w:pPr>
      <w:r w:rsidRPr="009951C3">
        <w:rPr>
          <w:lang w:eastAsia="x-none"/>
        </w:rPr>
        <w:t>Conclusion</w:t>
      </w:r>
    </w:p>
    <w:p w14:paraId="372FFBFF" w14:textId="3479CF94" w:rsidR="00E22CCA" w:rsidRPr="009951C3" w:rsidRDefault="00192A8D" w:rsidP="00192A8D">
      <w:pPr>
        <w:rPr>
          <w:lang w:eastAsia="x-none"/>
        </w:rPr>
      </w:pPr>
      <w:r w:rsidRPr="009951C3">
        <w:rPr>
          <w:lang w:eastAsia="x-none"/>
        </w:rPr>
        <w:t>For the evaluation of the AI/ML based CSI prediction, it is up to companies to choose the modelling method and companies should report if ‘Channel estimation’ and/or ‘phase discontinuity’ is/are considered by companies.</w:t>
      </w:r>
    </w:p>
    <w:p w14:paraId="434B0CA4" w14:textId="77777777" w:rsidR="00192A8D" w:rsidRPr="009951C3" w:rsidRDefault="00192A8D" w:rsidP="00192A8D">
      <w:pPr>
        <w:rPr>
          <w:highlight w:val="green"/>
          <w:lang w:eastAsia="x-none"/>
        </w:rPr>
      </w:pPr>
      <w:r w:rsidRPr="009951C3">
        <w:rPr>
          <w:highlight w:val="green"/>
          <w:lang w:eastAsia="x-none"/>
        </w:rPr>
        <w:t>Agreement</w:t>
      </w:r>
    </w:p>
    <w:p w14:paraId="3130CE83" w14:textId="77777777" w:rsidR="00192A8D" w:rsidRPr="009951C3" w:rsidRDefault="00192A8D" w:rsidP="00192A8D">
      <w:pPr>
        <w:rPr>
          <w:lang w:eastAsia="x-none"/>
        </w:rPr>
      </w:pPr>
      <w:r w:rsidRPr="009951C3">
        <w:rPr>
          <w:lang w:eastAsia="x-none"/>
        </w:rPr>
        <w:t>For the evaluation of the AI/ML based CSI prediction, consider following CSI-RS configuration</w:t>
      </w:r>
    </w:p>
    <w:p w14:paraId="386F56C0" w14:textId="77777777" w:rsidR="00192A8D" w:rsidRPr="009951C3" w:rsidRDefault="00192A8D" w:rsidP="00EA1CE5">
      <w:pPr>
        <w:pStyle w:val="ListParagraph"/>
        <w:numPr>
          <w:ilvl w:val="0"/>
          <w:numId w:val="9"/>
        </w:numPr>
        <w:suppressAutoHyphens/>
        <w:overflowPunct/>
        <w:autoSpaceDE/>
        <w:autoSpaceDN/>
        <w:adjustRightInd/>
        <w:spacing w:after="0"/>
        <w:contextualSpacing w:val="0"/>
        <w:textAlignment w:val="auto"/>
      </w:pPr>
      <w:r w:rsidRPr="009951C3">
        <w:t xml:space="preserve">Periodic: 5 ms periodicity (baseline), 20 ms periodicity (encouraged) </w:t>
      </w:r>
    </w:p>
    <w:p w14:paraId="225FD174" w14:textId="77777777" w:rsidR="00192A8D" w:rsidRPr="009951C3" w:rsidRDefault="00192A8D" w:rsidP="00EA1CE5">
      <w:pPr>
        <w:pStyle w:val="ListParagraph"/>
        <w:numPr>
          <w:ilvl w:val="0"/>
          <w:numId w:val="9"/>
        </w:numPr>
        <w:suppressAutoHyphens/>
        <w:overflowPunct/>
        <w:autoSpaceDE/>
        <w:autoSpaceDN/>
        <w:adjustRightInd/>
        <w:spacing w:after="0"/>
        <w:contextualSpacing w:val="0"/>
        <w:textAlignment w:val="auto"/>
      </w:pPr>
      <w:r w:rsidRPr="009951C3">
        <w:t>Aperiodic: Optional, CSI-RS burst with K resources and time interval m slots (based on R18 MIMO eType-II)</w:t>
      </w:r>
    </w:p>
    <w:p w14:paraId="50F3107A" w14:textId="77777777" w:rsidR="00192A8D" w:rsidRPr="009951C3" w:rsidRDefault="00192A8D" w:rsidP="00192A8D">
      <w:pPr>
        <w:rPr>
          <w:lang w:eastAsia="x-none"/>
        </w:rPr>
      </w:pPr>
      <w:r w:rsidRPr="009951C3">
        <w:rPr>
          <w:lang w:eastAsia="ko-KR"/>
        </w:rPr>
        <w:t xml:space="preserve">Note: Companies to report </w:t>
      </w:r>
      <w:r w:rsidRPr="009951C3">
        <w:rPr>
          <w:lang w:eastAsia="x-none"/>
        </w:rPr>
        <w:t>observation window (number/distance) and prediction window (number/distance between prediction instances/distance from the last observation instance to the 1st prediction instance) on their evaluation.</w:t>
      </w:r>
    </w:p>
    <w:p w14:paraId="17CC0126" w14:textId="77777777" w:rsidR="00192A8D" w:rsidRPr="009951C3" w:rsidRDefault="00192A8D" w:rsidP="00192A8D">
      <w:pPr>
        <w:rPr>
          <w:lang w:eastAsia="x-none"/>
        </w:rPr>
      </w:pPr>
    </w:p>
    <w:p w14:paraId="0854C6B4" w14:textId="77777777" w:rsidR="00192A8D" w:rsidRPr="009951C3" w:rsidRDefault="00192A8D" w:rsidP="00192A8D">
      <w:pPr>
        <w:rPr>
          <w:rFonts w:eastAsia="DengXian"/>
          <w:lang w:eastAsia="zh-CN"/>
        </w:rPr>
      </w:pPr>
      <w:r w:rsidRPr="009951C3">
        <w:rPr>
          <w:rFonts w:eastAsia="DengXian"/>
          <w:lang w:eastAsia="zh-CN"/>
        </w:rPr>
        <w:t>Conclusion</w:t>
      </w:r>
    </w:p>
    <w:p w14:paraId="39C2A6F4" w14:textId="72FB3258" w:rsidR="00192A8D" w:rsidRPr="00E1439F" w:rsidRDefault="00192A8D" w:rsidP="00192A8D">
      <w:pPr>
        <w:rPr>
          <w:lang w:eastAsia="x-none"/>
        </w:rPr>
      </w:pPr>
      <w:r w:rsidRPr="009951C3">
        <w:rPr>
          <w:lang w:eastAsia="x-none"/>
        </w:rPr>
        <w:t>For Rel-19 study on CSI prediction only, consider UE-sided model only.</w:t>
      </w:r>
    </w:p>
    <w:p w14:paraId="7B8BC2F7" w14:textId="77777777" w:rsidR="00192A8D" w:rsidRPr="009951C3" w:rsidRDefault="00192A8D" w:rsidP="00192A8D">
      <w:pPr>
        <w:rPr>
          <w:rFonts w:eastAsia="DengXian"/>
          <w:b/>
          <w:bCs/>
          <w:highlight w:val="green"/>
          <w:lang w:eastAsia="zh-CN"/>
        </w:rPr>
      </w:pPr>
      <w:r w:rsidRPr="009951C3">
        <w:rPr>
          <w:rFonts w:eastAsia="DengXian"/>
          <w:b/>
          <w:bCs/>
          <w:highlight w:val="green"/>
          <w:lang w:eastAsia="zh-CN"/>
        </w:rPr>
        <w:t>Agreement</w:t>
      </w:r>
    </w:p>
    <w:p w14:paraId="3BC38640" w14:textId="77777777" w:rsidR="00192A8D" w:rsidRPr="009951C3" w:rsidRDefault="00192A8D" w:rsidP="00EA1CE5">
      <w:pPr>
        <w:numPr>
          <w:ilvl w:val="0"/>
          <w:numId w:val="12"/>
        </w:numPr>
        <w:overflowPunct/>
        <w:autoSpaceDE/>
        <w:autoSpaceDN/>
        <w:adjustRightInd/>
        <w:spacing w:after="0"/>
        <w:jc w:val="both"/>
        <w:textAlignment w:val="auto"/>
        <w:rPr>
          <w:lang w:val="en-US" w:eastAsia="ko-KR"/>
        </w:rPr>
      </w:pPr>
      <w:r w:rsidRPr="009951C3">
        <w:rPr>
          <w:lang w:val="en-US" w:eastAsia="ko-KR"/>
        </w:rPr>
        <w:t>For CSI prediction evaluations, to verify the generalization/scalability performance of an AI/ML model over various configurations, to</w:t>
      </w:r>
      <w:r w:rsidRPr="009951C3">
        <w:rPr>
          <w:color w:val="FF0000"/>
          <w:lang w:val="en-US" w:eastAsia="ko-KR"/>
        </w:rPr>
        <w:t xml:space="preserve"> </w:t>
      </w:r>
      <w:r w:rsidRPr="009951C3">
        <w:rPr>
          <w:lang w:val="en-US" w:eastAsia="ko-KR"/>
        </w:rPr>
        <w:t>evaluate one or more of the following aspects:</w:t>
      </w:r>
    </w:p>
    <w:p w14:paraId="57021D4A" w14:textId="77777777" w:rsidR="00192A8D" w:rsidRPr="009951C3" w:rsidRDefault="00192A8D" w:rsidP="00EA1CE5">
      <w:pPr>
        <w:pStyle w:val="ListParagraph"/>
        <w:numPr>
          <w:ilvl w:val="0"/>
          <w:numId w:val="11"/>
        </w:numPr>
        <w:suppressAutoHyphens/>
        <w:overflowPunct/>
        <w:autoSpaceDE/>
        <w:autoSpaceDN/>
        <w:adjustRightInd/>
        <w:spacing w:after="0"/>
        <w:ind w:left="851"/>
        <w:contextualSpacing w:val="0"/>
        <w:jc w:val="both"/>
        <w:textAlignment w:val="auto"/>
        <w:rPr>
          <w:color w:val="000000"/>
          <w:lang w:eastAsia="ko-KR"/>
        </w:rPr>
      </w:pPr>
      <w:r w:rsidRPr="009951C3">
        <w:rPr>
          <w:color w:val="000000"/>
          <w:lang w:eastAsia="ko-KR"/>
        </w:rPr>
        <w:t>Various UE speeds (e.g., 10km/h, 30km/h, 60km/h, 120km/h)</w:t>
      </w:r>
    </w:p>
    <w:p w14:paraId="072A8A23" w14:textId="77777777" w:rsidR="00192A8D" w:rsidRPr="009951C3" w:rsidRDefault="00192A8D" w:rsidP="00EA1CE5">
      <w:pPr>
        <w:pStyle w:val="ListParagraph"/>
        <w:numPr>
          <w:ilvl w:val="0"/>
          <w:numId w:val="11"/>
        </w:numPr>
        <w:suppressAutoHyphens/>
        <w:overflowPunct/>
        <w:autoSpaceDE/>
        <w:autoSpaceDN/>
        <w:adjustRightInd/>
        <w:spacing w:after="0"/>
        <w:ind w:left="851"/>
        <w:contextualSpacing w:val="0"/>
        <w:jc w:val="both"/>
        <w:textAlignment w:val="auto"/>
        <w:rPr>
          <w:color w:val="000000"/>
          <w:lang w:eastAsia="ko-KR"/>
        </w:rPr>
      </w:pPr>
      <w:r w:rsidRPr="009951C3">
        <w:rPr>
          <w:color w:val="000000"/>
          <w:lang w:eastAsia="ko-KR"/>
        </w:rPr>
        <w:t>Various deployment scenarios</w:t>
      </w:r>
    </w:p>
    <w:p w14:paraId="0602038F" w14:textId="77777777" w:rsidR="00192A8D" w:rsidRPr="009951C3" w:rsidRDefault="00192A8D" w:rsidP="00EA1CE5">
      <w:pPr>
        <w:pStyle w:val="ListParagraph"/>
        <w:numPr>
          <w:ilvl w:val="0"/>
          <w:numId w:val="11"/>
        </w:numPr>
        <w:suppressAutoHyphens/>
        <w:overflowPunct/>
        <w:autoSpaceDE/>
        <w:autoSpaceDN/>
        <w:adjustRightInd/>
        <w:spacing w:after="0"/>
        <w:ind w:left="851"/>
        <w:contextualSpacing w:val="0"/>
        <w:jc w:val="both"/>
        <w:textAlignment w:val="auto"/>
        <w:rPr>
          <w:color w:val="000000"/>
          <w:lang w:eastAsia="ko-KR"/>
        </w:rPr>
      </w:pPr>
      <w:r w:rsidRPr="009951C3">
        <w:rPr>
          <w:color w:val="000000"/>
          <w:lang w:eastAsia="ko-KR"/>
        </w:rPr>
        <w:t>Various carrier frequencies (e.g., 2GHz, 3.5GHz)</w:t>
      </w:r>
    </w:p>
    <w:p w14:paraId="164F4A30" w14:textId="77777777" w:rsidR="00192A8D" w:rsidRPr="009951C3" w:rsidRDefault="00192A8D" w:rsidP="00EA1CE5">
      <w:pPr>
        <w:pStyle w:val="ListParagraph"/>
        <w:numPr>
          <w:ilvl w:val="0"/>
          <w:numId w:val="11"/>
        </w:numPr>
        <w:suppressAutoHyphens/>
        <w:overflowPunct/>
        <w:autoSpaceDE/>
        <w:autoSpaceDN/>
        <w:adjustRightInd/>
        <w:spacing w:after="0"/>
        <w:ind w:left="851"/>
        <w:contextualSpacing w:val="0"/>
        <w:jc w:val="both"/>
        <w:textAlignment w:val="auto"/>
        <w:rPr>
          <w:color w:val="000000"/>
          <w:lang w:val="en-US" w:eastAsia="ko-KR"/>
        </w:rPr>
      </w:pPr>
      <w:r w:rsidRPr="009951C3">
        <w:rPr>
          <w:color w:val="000000"/>
          <w:lang w:eastAsia="ko-KR"/>
        </w:rPr>
        <w:t xml:space="preserve">Various </w:t>
      </w:r>
      <w:r w:rsidRPr="009951C3">
        <w:rPr>
          <w:color w:val="000000"/>
          <w:lang w:val="en-US" w:eastAsia="ko-KR"/>
        </w:rPr>
        <w:t>frequency granularity assumptions</w:t>
      </w:r>
    </w:p>
    <w:p w14:paraId="7ADDC09E" w14:textId="77777777" w:rsidR="00192A8D" w:rsidRPr="009951C3" w:rsidRDefault="00192A8D" w:rsidP="00EA1CE5">
      <w:pPr>
        <w:pStyle w:val="ListParagraph"/>
        <w:numPr>
          <w:ilvl w:val="0"/>
          <w:numId w:val="11"/>
        </w:numPr>
        <w:suppressAutoHyphens/>
        <w:overflowPunct/>
        <w:autoSpaceDE/>
        <w:autoSpaceDN/>
        <w:adjustRightInd/>
        <w:spacing w:after="0"/>
        <w:ind w:left="851"/>
        <w:contextualSpacing w:val="0"/>
        <w:jc w:val="both"/>
        <w:textAlignment w:val="auto"/>
        <w:rPr>
          <w:lang w:val="en-US" w:eastAsia="ko-KR"/>
        </w:rPr>
      </w:pPr>
      <w:r w:rsidRPr="009951C3">
        <w:rPr>
          <w:color w:val="000000"/>
          <w:lang w:val="en-US" w:eastAsia="ko-KR"/>
        </w:rPr>
        <w:t>Various antenna port numbers (e.g., 32 ports</w:t>
      </w:r>
      <w:r w:rsidRPr="009951C3">
        <w:rPr>
          <w:lang w:val="en-US" w:eastAsia="ko-KR"/>
        </w:rPr>
        <w:t>, 16 ports)</w:t>
      </w:r>
    </w:p>
    <w:p w14:paraId="28335B8B" w14:textId="77777777" w:rsidR="00192A8D" w:rsidRPr="009951C3" w:rsidRDefault="00192A8D" w:rsidP="00EA1CE5">
      <w:pPr>
        <w:numPr>
          <w:ilvl w:val="0"/>
          <w:numId w:val="12"/>
        </w:numPr>
        <w:overflowPunct/>
        <w:autoSpaceDE/>
        <w:autoSpaceDN/>
        <w:adjustRightInd/>
        <w:spacing w:after="0"/>
        <w:jc w:val="both"/>
        <w:textAlignment w:val="auto"/>
        <w:rPr>
          <w:lang w:val="en-US" w:eastAsia="ko-KR"/>
        </w:rPr>
      </w:pPr>
      <w:r w:rsidRPr="009951C3">
        <w:rPr>
          <w:lang w:val="en-US" w:eastAsia="ko-KR"/>
        </w:rPr>
        <w:t>To report the selected configurations for generalization verification</w:t>
      </w:r>
    </w:p>
    <w:p w14:paraId="554BBDEF" w14:textId="77777777" w:rsidR="00192A8D" w:rsidRPr="009951C3" w:rsidRDefault="00192A8D" w:rsidP="00EA1CE5">
      <w:pPr>
        <w:numPr>
          <w:ilvl w:val="0"/>
          <w:numId w:val="12"/>
        </w:numPr>
        <w:overflowPunct/>
        <w:autoSpaceDE/>
        <w:autoSpaceDN/>
        <w:adjustRightInd/>
        <w:spacing w:after="0"/>
        <w:jc w:val="both"/>
        <w:textAlignment w:val="auto"/>
        <w:rPr>
          <w:lang w:val="en-US" w:eastAsia="ko-KR"/>
        </w:rPr>
      </w:pPr>
      <w:r w:rsidRPr="009951C3">
        <w:rPr>
          <w:lang w:val="en-US" w:eastAsia="ko-KR"/>
        </w:rPr>
        <w:t>To report the method to achieve generalization over various configurations and/or to achieve scalability of the AI/ML input/output, including pre-processing, post-processing, etc.</w:t>
      </w:r>
    </w:p>
    <w:p w14:paraId="55C25CE1" w14:textId="77777777" w:rsidR="00192A8D" w:rsidRPr="009951C3" w:rsidRDefault="00192A8D" w:rsidP="00EA1CE5">
      <w:pPr>
        <w:numPr>
          <w:ilvl w:val="0"/>
          <w:numId w:val="12"/>
        </w:numPr>
        <w:overflowPunct/>
        <w:autoSpaceDE/>
        <w:autoSpaceDN/>
        <w:adjustRightInd/>
        <w:spacing w:after="0"/>
        <w:jc w:val="both"/>
        <w:textAlignment w:val="auto"/>
        <w:rPr>
          <w:lang w:val="en-US" w:eastAsia="ko-KR"/>
        </w:rPr>
      </w:pPr>
      <w:r w:rsidRPr="009951C3">
        <w:rPr>
          <w:lang w:val="en-US" w:eastAsia="ko-KR"/>
        </w:rPr>
        <w:t xml:space="preserve">To report generalization cases where multiple aspects (e.g., combination of above) are involved in one dataset, if adopted. </w:t>
      </w:r>
    </w:p>
    <w:p w14:paraId="571E36DC" w14:textId="0F5964B6" w:rsidR="00192A8D" w:rsidRDefault="00192A8D" w:rsidP="00192A8D">
      <w:pPr>
        <w:numPr>
          <w:ilvl w:val="0"/>
          <w:numId w:val="12"/>
        </w:numPr>
        <w:overflowPunct/>
        <w:autoSpaceDE/>
        <w:autoSpaceDN/>
        <w:adjustRightInd/>
        <w:spacing w:after="0"/>
        <w:jc w:val="both"/>
        <w:textAlignment w:val="auto"/>
        <w:rPr>
          <w:lang w:val="en-US" w:eastAsia="ko-KR"/>
        </w:rPr>
      </w:pPr>
      <w:r w:rsidRPr="009951C3">
        <w:rPr>
          <w:lang w:val="en-US" w:eastAsia="ko-KR"/>
        </w:rPr>
        <w:t>To report the performance and requirement (e.g., updating filter parameters, convergence of filter) for non-AI/ML-based CSI prediction to handle the various scenarios/configurations.</w:t>
      </w:r>
    </w:p>
    <w:p w14:paraId="0F019923" w14:textId="77777777" w:rsidR="00E1439F" w:rsidRPr="00E1439F" w:rsidRDefault="00E1439F" w:rsidP="00E1439F">
      <w:pPr>
        <w:overflowPunct/>
        <w:autoSpaceDE/>
        <w:autoSpaceDN/>
        <w:adjustRightInd/>
        <w:spacing w:after="0"/>
        <w:ind w:left="440"/>
        <w:jc w:val="both"/>
        <w:textAlignment w:val="auto"/>
        <w:rPr>
          <w:lang w:val="en-US" w:eastAsia="ko-KR"/>
        </w:rPr>
      </w:pPr>
    </w:p>
    <w:p w14:paraId="3D2B7CE0" w14:textId="77777777" w:rsidR="00192A8D" w:rsidRPr="009951C3" w:rsidRDefault="00192A8D" w:rsidP="00192A8D">
      <w:pPr>
        <w:ind w:left="1440" w:hanging="1440"/>
        <w:rPr>
          <w:rFonts w:eastAsia="DengXian"/>
          <w:b/>
          <w:bCs/>
          <w:highlight w:val="green"/>
          <w:lang w:val="en-US" w:eastAsia="zh-CN"/>
        </w:rPr>
      </w:pPr>
      <w:r w:rsidRPr="009951C3">
        <w:rPr>
          <w:rFonts w:eastAsia="DengXian"/>
          <w:b/>
          <w:bCs/>
          <w:highlight w:val="green"/>
          <w:lang w:val="en-US" w:eastAsia="zh-CN"/>
        </w:rPr>
        <w:t>Agreement</w:t>
      </w:r>
    </w:p>
    <w:p w14:paraId="486266E1" w14:textId="77777777" w:rsidR="00192A8D" w:rsidRPr="009951C3" w:rsidRDefault="00192A8D" w:rsidP="00192A8D">
      <w:r w:rsidRPr="009951C3">
        <w:t>For the evaluation of AI/ML-based CSI prediction using localized models in Release 19, consider the following options as a starting point to model the spatial correlation in the dataset for a local region:</w:t>
      </w:r>
    </w:p>
    <w:p w14:paraId="0211A6D9" w14:textId="77777777" w:rsidR="00192A8D" w:rsidRPr="009951C3" w:rsidRDefault="00192A8D" w:rsidP="00EA1CE5">
      <w:pPr>
        <w:pStyle w:val="ListParagraph"/>
        <w:numPr>
          <w:ilvl w:val="0"/>
          <w:numId w:val="10"/>
        </w:numPr>
        <w:overflowPunct/>
        <w:autoSpaceDE/>
        <w:autoSpaceDN/>
        <w:adjustRightInd/>
        <w:spacing w:before="120" w:after="120"/>
        <w:contextualSpacing w:val="0"/>
        <w:jc w:val="both"/>
        <w:textAlignment w:val="auto"/>
      </w:pPr>
      <w:r w:rsidRPr="009951C3">
        <w:lastRenderedPageBreak/>
        <w:t xml:space="preserve">Option 1: The dataset is derived from UEs dropped within the local region, with spatial consistency modelling as per TR 38.901. </w:t>
      </w:r>
    </w:p>
    <w:p w14:paraId="7A3A95E4" w14:textId="77777777" w:rsidR="00192A8D" w:rsidRPr="009951C3" w:rsidRDefault="00192A8D" w:rsidP="00EA1CE5">
      <w:pPr>
        <w:pStyle w:val="ListParagraph"/>
        <w:numPr>
          <w:ilvl w:val="2"/>
          <w:numId w:val="10"/>
        </w:numPr>
        <w:overflowPunct/>
        <w:autoSpaceDE/>
        <w:autoSpaceDN/>
        <w:adjustRightInd/>
        <w:spacing w:before="120" w:after="120"/>
        <w:contextualSpacing w:val="0"/>
        <w:jc w:val="both"/>
        <w:textAlignment w:val="auto"/>
      </w:pPr>
      <w:r w:rsidRPr="009951C3">
        <w:t>E.g., Dropped in a specific cell or within a specific boundary.</w:t>
      </w:r>
    </w:p>
    <w:p w14:paraId="34953B7A" w14:textId="77777777" w:rsidR="00192A8D" w:rsidRPr="009951C3" w:rsidRDefault="00192A8D" w:rsidP="00EA1CE5">
      <w:pPr>
        <w:pStyle w:val="ListParagraph"/>
        <w:numPr>
          <w:ilvl w:val="0"/>
          <w:numId w:val="10"/>
        </w:numPr>
        <w:overflowPunct/>
        <w:autoSpaceDE/>
        <w:autoSpaceDN/>
        <w:adjustRightInd/>
        <w:spacing w:before="120" w:after="120"/>
        <w:contextualSpacing w:val="0"/>
        <w:jc w:val="both"/>
        <w:textAlignment w:val="auto"/>
      </w:pPr>
      <w:r w:rsidRPr="009951C3">
        <w:t xml:space="preserve">Option 2: By using a scenario/configuration specific to the local region. </w:t>
      </w:r>
    </w:p>
    <w:p w14:paraId="5C17743C" w14:textId="77777777" w:rsidR="00192A8D" w:rsidRPr="009951C3" w:rsidRDefault="00192A8D" w:rsidP="00EA1CE5">
      <w:pPr>
        <w:pStyle w:val="ListParagraph"/>
        <w:numPr>
          <w:ilvl w:val="2"/>
          <w:numId w:val="10"/>
        </w:numPr>
        <w:overflowPunct/>
        <w:autoSpaceDE/>
        <w:autoSpaceDN/>
        <w:adjustRightInd/>
        <w:spacing w:before="120" w:after="120"/>
        <w:contextualSpacing w:val="0"/>
        <w:jc w:val="both"/>
        <w:textAlignment w:val="auto"/>
      </w:pPr>
      <w:r w:rsidRPr="009951C3">
        <w:t>E.g., Indoor-outdoor ratio, LOS-NLOS ratio, TXRU mapping, etc.</w:t>
      </w:r>
    </w:p>
    <w:p w14:paraId="430A28DB" w14:textId="5CF286E8" w:rsidR="00192A8D" w:rsidRPr="009951C3" w:rsidRDefault="00192A8D" w:rsidP="00E1439F">
      <w:r w:rsidRPr="009951C3">
        <w:t>Note: While modelling the spatial correlation, strive to ensure that the dataset distribution also correctly captures the decorrelation due to temporal variations in the channel. To report methods to generate training and testing dataset.</w:t>
      </w:r>
    </w:p>
    <w:p w14:paraId="6A4D7D53" w14:textId="6A248ACD" w:rsidR="00EA1CE5" w:rsidRPr="009951C3" w:rsidRDefault="00E1439F" w:rsidP="00EA1CE5">
      <w:pPr>
        <w:pStyle w:val="Heading2"/>
        <w:rPr>
          <w:rFonts w:ascii="Times New Roman" w:hAnsi="Times New Roman"/>
          <w:lang w:val="en-US"/>
        </w:rPr>
      </w:pPr>
      <w:r>
        <w:rPr>
          <w:rFonts w:ascii="Times New Roman" w:hAnsi="Times New Roman"/>
          <w:lang w:val="en-US"/>
        </w:rPr>
        <w:t>A</w:t>
      </w:r>
      <w:r w:rsidR="00EA1CE5" w:rsidRPr="009951C3">
        <w:rPr>
          <w:rFonts w:ascii="Times New Roman" w:hAnsi="Times New Roman"/>
          <w:lang w:val="en-US"/>
        </w:rPr>
        <w:t>.2</w:t>
      </w:r>
      <w:r w:rsidR="00EA1CE5" w:rsidRPr="009951C3">
        <w:rPr>
          <w:rFonts w:ascii="Times New Roman" w:hAnsi="Times New Roman"/>
          <w:lang w:val="en-US"/>
        </w:rPr>
        <w:tab/>
        <w:t>RAN1#116bis agreements</w:t>
      </w:r>
    </w:p>
    <w:p w14:paraId="25E7C52B" w14:textId="77777777" w:rsidR="00EA1CE5" w:rsidRPr="009951C3" w:rsidRDefault="00EA1CE5" w:rsidP="00EA1CE5">
      <w:pPr>
        <w:rPr>
          <w:rFonts w:eastAsia="DengXian"/>
          <w:highlight w:val="green"/>
          <w:lang w:val="en-US" w:eastAsia="zh-CN"/>
        </w:rPr>
      </w:pPr>
      <w:r w:rsidRPr="009951C3">
        <w:rPr>
          <w:rFonts w:eastAsia="DengXian"/>
          <w:highlight w:val="green"/>
          <w:lang w:val="en-US" w:eastAsia="zh-CN"/>
        </w:rPr>
        <w:t>Agreement</w:t>
      </w:r>
    </w:p>
    <w:p w14:paraId="4783CB27" w14:textId="77777777" w:rsidR="00EA1CE5" w:rsidRPr="009951C3" w:rsidRDefault="00EA1CE5" w:rsidP="00EA1CE5">
      <w:pPr>
        <w:numPr>
          <w:ilvl w:val="0"/>
          <w:numId w:val="15"/>
        </w:numPr>
        <w:suppressAutoHyphens/>
        <w:overflowPunct/>
        <w:autoSpaceDE/>
        <w:autoSpaceDN/>
        <w:adjustRightInd/>
        <w:spacing w:after="0" w:line="254" w:lineRule="auto"/>
        <w:contextualSpacing/>
        <w:jc w:val="both"/>
        <w:textAlignment w:val="auto"/>
        <w:rPr>
          <w:rFonts w:eastAsia="Malgun Gothic"/>
          <w:lang w:val="en-US" w:eastAsia="x-none"/>
        </w:rPr>
      </w:pPr>
      <w:r w:rsidRPr="009951C3">
        <w:rPr>
          <w:lang w:eastAsia="x-none"/>
        </w:rPr>
        <w:t xml:space="preserve">For the AI/ML based CSI prediction, adopt following assumptions as a baseline </w:t>
      </w:r>
      <w:r w:rsidRPr="009951C3">
        <w:rPr>
          <w:rFonts w:eastAsia="DengXian"/>
          <w:lang w:eastAsia="zh-CN"/>
        </w:rPr>
        <w:t>for evaluation purpose</w:t>
      </w:r>
    </w:p>
    <w:p w14:paraId="26156A6A" w14:textId="77777777" w:rsidR="00EA1CE5" w:rsidRPr="009951C3" w:rsidRDefault="00EA1CE5" w:rsidP="00EA1CE5">
      <w:pPr>
        <w:numPr>
          <w:ilvl w:val="1"/>
          <w:numId w:val="15"/>
        </w:numPr>
        <w:suppressAutoHyphens/>
        <w:overflowPunct/>
        <w:autoSpaceDE/>
        <w:autoSpaceDN/>
        <w:adjustRightInd/>
        <w:spacing w:after="0" w:line="254" w:lineRule="auto"/>
        <w:contextualSpacing/>
        <w:jc w:val="both"/>
        <w:textAlignment w:val="auto"/>
        <w:rPr>
          <w:rFonts w:eastAsia="Malgun Gothic"/>
          <w:lang w:val="pt-BR" w:eastAsia="x-none"/>
        </w:rPr>
      </w:pPr>
      <w:r w:rsidRPr="009951C3">
        <w:rPr>
          <w:rFonts w:eastAsia="Malgun Gothic"/>
          <w:lang w:val="pt-BR" w:eastAsia="x-none"/>
        </w:rPr>
        <w:t>UE speed: 30km/h, 60km/h</w:t>
      </w:r>
    </w:p>
    <w:p w14:paraId="1EA036C8" w14:textId="77777777" w:rsidR="00EA1CE5" w:rsidRPr="009951C3" w:rsidRDefault="00EA1CE5" w:rsidP="00EA1CE5">
      <w:pPr>
        <w:numPr>
          <w:ilvl w:val="2"/>
          <w:numId w:val="15"/>
        </w:numPr>
        <w:suppressAutoHyphens/>
        <w:overflowPunct/>
        <w:autoSpaceDE/>
        <w:autoSpaceDN/>
        <w:adjustRightInd/>
        <w:spacing w:after="0" w:line="254" w:lineRule="auto"/>
        <w:contextualSpacing/>
        <w:jc w:val="both"/>
        <w:textAlignment w:val="auto"/>
        <w:rPr>
          <w:rFonts w:eastAsia="Malgun Gothic"/>
          <w:lang w:val="en-US" w:eastAsia="x-none"/>
        </w:rPr>
      </w:pPr>
      <w:r w:rsidRPr="009951C3">
        <w:rPr>
          <w:rFonts w:eastAsia="Malgun Gothic"/>
          <w:lang w:val="en-US" w:eastAsia="ko-KR"/>
        </w:rPr>
        <w:t>Others can be additionally submitted, e.g., 10km/h, 120km/h</w:t>
      </w:r>
    </w:p>
    <w:p w14:paraId="03625B12" w14:textId="77777777" w:rsidR="00EA1CE5" w:rsidRPr="009951C3" w:rsidRDefault="00EA1CE5" w:rsidP="00EA1CE5">
      <w:pPr>
        <w:numPr>
          <w:ilvl w:val="1"/>
          <w:numId w:val="15"/>
        </w:numPr>
        <w:suppressAutoHyphens/>
        <w:overflowPunct/>
        <w:autoSpaceDE/>
        <w:autoSpaceDN/>
        <w:adjustRightInd/>
        <w:spacing w:after="0" w:line="254" w:lineRule="auto"/>
        <w:contextualSpacing/>
        <w:jc w:val="both"/>
        <w:textAlignment w:val="auto"/>
        <w:rPr>
          <w:rFonts w:eastAsia="Malgun Gothic"/>
          <w:lang w:val="en-US" w:eastAsia="x-none"/>
        </w:rPr>
      </w:pPr>
      <w:r w:rsidRPr="009951C3">
        <w:rPr>
          <w:rFonts w:eastAsia="Malgun Gothic"/>
          <w:lang w:val="en-US" w:eastAsia="ko-KR"/>
        </w:rPr>
        <w:t>Observation window (</w:t>
      </w:r>
      <w:r w:rsidRPr="009951C3">
        <w:rPr>
          <w:rFonts w:eastAsia="SimSun"/>
          <w:bCs/>
          <w:lang w:eastAsia="x-none"/>
        </w:rPr>
        <w:t>number/distance)</w:t>
      </w:r>
      <w:r w:rsidRPr="009951C3">
        <w:rPr>
          <w:rFonts w:eastAsia="Malgun Gothic"/>
          <w:lang w:val="en-US" w:eastAsia="ko-KR"/>
        </w:rPr>
        <w:t>: 5/5ms,10/5ms</w:t>
      </w:r>
    </w:p>
    <w:p w14:paraId="6F4C6ECB" w14:textId="77777777" w:rsidR="00EA1CE5" w:rsidRPr="009951C3" w:rsidRDefault="00EA1CE5" w:rsidP="00EA1CE5">
      <w:pPr>
        <w:numPr>
          <w:ilvl w:val="2"/>
          <w:numId w:val="15"/>
        </w:numPr>
        <w:suppressAutoHyphens/>
        <w:overflowPunct/>
        <w:autoSpaceDE/>
        <w:autoSpaceDN/>
        <w:adjustRightInd/>
        <w:spacing w:after="0" w:line="254" w:lineRule="auto"/>
        <w:contextualSpacing/>
        <w:jc w:val="both"/>
        <w:textAlignment w:val="auto"/>
        <w:rPr>
          <w:rFonts w:eastAsia="Malgun Gothic"/>
          <w:lang w:val="en-US" w:eastAsia="x-none"/>
        </w:rPr>
      </w:pPr>
      <w:r w:rsidRPr="009951C3">
        <w:rPr>
          <w:rFonts w:eastAsia="Malgun Gothic"/>
          <w:lang w:val="en-US" w:eastAsia="ko-KR"/>
        </w:rPr>
        <w:t xml:space="preserve">Others can be additionally submitted, e.g., 4/5ms, 15/5ms </w:t>
      </w:r>
    </w:p>
    <w:p w14:paraId="624356DB" w14:textId="77777777" w:rsidR="00EA1CE5" w:rsidRPr="009951C3" w:rsidRDefault="00EA1CE5" w:rsidP="00EA1CE5">
      <w:pPr>
        <w:numPr>
          <w:ilvl w:val="1"/>
          <w:numId w:val="15"/>
        </w:numPr>
        <w:suppressAutoHyphens/>
        <w:overflowPunct/>
        <w:autoSpaceDE/>
        <w:autoSpaceDN/>
        <w:adjustRightInd/>
        <w:spacing w:after="0" w:line="254" w:lineRule="auto"/>
        <w:contextualSpacing/>
        <w:jc w:val="both"/>
        <w:textAlignment w:val="auto"/>
        <w:rPr>
          <w:rFonts w:eastAsia="Malgun Gothic"/>
          <w:color w:val="000000"/>
          <w:lang w:val="en-US" w:eastAsia="x-none"/>
        </w:rPr>
      </w:pPr>
      <w:r w:rsidRPr="009951C3">
        <w:rPr>
          <w:rFonts w:eastAsia="Malgun Gothic"/>
          <w:lang w:val="en-US" w:eastAsia="ko-KR"/>
        </w:rPr>
        <w:t xml:space="preserve">Prediction window </w:t>
      </w:r>
      <w:r w:rsidRPr="009951C3">
        <w:rPr>
          <w:rFonts w:eastAsia="SimSun"/>
          <w:bCs/>
          <w:lang w:eastAsia="x-none"/>
        </w:rPr>
        <w:t>(number/distance between prediction instances/distance from the last observation instance to the 1st prediction instance)</w:t>
      </w:r>
      <w:r w:rsidRPr="009951C3">
        <w:rPr>
          <w:rFonts w:eastAsia="Malgun Gothic"/>
          <w:lang w:val="en-US" w:eastAsia="ko-KR"/>
        </w:rPr>
        <w:t>:  1/5ms/5ms</w:t>
      </w:r>
      <w:r w:rsidRPr="009951C3">
        <w:rPr>
          <w:rFonts w:eastAsia="Malgun Gothic"/>
          <w:color w:val="000000"/>
          <w:lang w:val="en-US" w:eastAsia="ko-KR"/>
        </w:rPr>
        <w:t>, 4/5ms/5ms</w:t>
      </w:r>
    </w:p>
    <w:p w14:paraId="4C680C2A" w14:textId="77777777" w:rsidR="00EA1CE5" w:rsidRPr="009951C3" w:rsidRDefault="00EA1CE5" w:rsidP="00EA1CE5">
      <w:pPr>
        <w:numPr>
          <w:ilvl w:val="2"/>
          <w:numId w:val="15"/>
        </w:numPr>
        <w:suppressAutoHyphens/>
        <w:overflowPunct/>
        <w:autoSpaceDE/>
        <w:autoSpaceDN/>
        <w:adjustRightInd/>
        <w:spacing w:after="0" w:line="254" w:lineRule="auto"/>
        <w:contextualSpacing/>
        <w:jc w:val="both"/>
        <w:textAlignment w:val="auto"/>
        <w:rPr>
          <w:rFonts w:eastAsia="Malgun Gothic"/>
          <w:color w:val="000000"/>
          <w:lang w:val="en-US" w:eastAsia="x-none"/>
        </w:rPr>
      </w:pPr>
      <w:r w:rsidRPr="009951C3">
        <w:rPr>
          <w:rFonts w:eastAsia="Malgun Gothic"/>
          <w:color w:val="000000"/>
          <w:lang w:val="en-US" w:eastAsia="ko-KR"/>
        </w:rPr>
        <w:t>Others can be additionally submitted, e.g., 2/5ms/5ms, 3/5ms/5ms, 1/5ms/10ms</w:t>
      </w:r>
    </w:p>
    <w:p w14:paraId="0B75093B" w14:textId="72F835B3" w:rsidR="00EA1CE5" w:rsidRPr="00E1439F" w:rsidRDefault="00EA1CE5" w:rsidP="00EA1CE5">
      <w:pPr>
        <w:numPr>
          <w:ilvl w:val="1"/>
          <w:numId w:val="15"/>
        </w:numPr>
        <w:suppressAutoHyphens/>
        <w:overflowPunct/>
        <w:autoSpaceDE/>
        <w:autoSpaceDN/>
        <w:adjustRightInd/>
        <w:spacing w:after="0" w:line="254" w:lineRule="auto"/>
        <w:contextualSpacing/>
        <w:jc w:val="both"/>
        <w:textAlignment w:val="auto"/>
        <w:rPr>
          <w:rFonts w:eastAsia="Malgun Gothic"/>
          <w:color w:val="000000"/>
          <w:lang w:val="en-US" w:eastAsia="x-none"/>
        </w:rPr>
      </w:pPr>
      <w:r w:rsidRPr="009951C3">
        <w:rPr>
          <w:rFonts w:eastAsia="Malgun Gothic"/>
          <w:color w:val="000000"/>
          <w:lang w:val="en-US" w:eastAsia="ko-KR"/>
        </w:rPr>
        <w:t xml:space="preserve">For other assumptions, reuse Rel-18 baseline </w:t>
      </w:r>
    </w:p>
    <w:p w14:paraId="23EFD8AE" w14:textId="77777777" w:rsidR="00EA1CE5" w:rsidRPr="009951C3" w:rsidRDefault="00EA1CE5" w:rsidP="00EA1CE5">
      <w:pPr>
        <w:rPr>
          <w:rFonts w:eastAsia="DengXian"/>
          <w:highlight w:val="green"/>
          <w:lang w:val="en-US" w:eastAsia="zh-CN"/>
        </w:rPr>
      </w:pPr>
      <w:r w:rsidRPr="009951C3">
        <w:rPr>
          <w:rFonts w:eastAsia="DengXian"/>
          <w:highlight w:val="green"/>
          <w:lang w:val="en-US" w:eastAsia="zh-CN"/>
        </w:rPr>
        <w:t>Agreement</w:t>
      </w:r>
    </w:p>
    <w:p w14:paraId="4358402F" w14:textId="77777777" w:rsidR="00EA1CE5" w:rsidRPr="009951C3" w:rsidRDefault="00EA1CE5" w:rsidP="00EA1CE5">
      <w:pPr>
        <w:numPr>
          <w:ilvl w:val="0"/>
          <w:numId w:val="15"/>
        </w:numPr>
        <w:suppressAutoHyphens/>
        <w:overflowPunct/>
        <w:autoSpaceDE/>
        <w:autoSpaceDN/>
        <w:adjustRightInd/>
        <w:spacing w:after="0" w:line="254" w:lineRule="auto"/>
        <w:contextualSpacing/>
        <w:jc w:val="both"/>
        <w:textAlignment w:val="auto"/>
        <w:rPr>
          <w:rFonts w:eastAsia="Malgun Gothic"/>
          <w:lang w:val="en-US" w:eastAsia="x-none"/>
        </w:rPr>
      </w:pPr>
      <w:r w:rsidRPr="009951C3">
        <w:rPr>
          <w:lang w:eastAsia="x-none"/>
        </w:rPr>
        <w:t>For the AI/ML based CSI prediction, for CSI report, adopt following as a baseline</w:t>
      </w:r>
      <w:r w:rsidRPr="009951C3">
        <w:rPr>
          <w:rFonts w:eastAsia="DengXian"/>
          <w:lang w:eastAsia="zh-CN"/>
        </w:rPr>
        <w:t xml:space="preserve"> for evaluation purpose</w:t>
      </w:r>
    </w:p>
    <w:p w14:paraId="2BA33506" w14:textId="77777777" w:rsidR="00EA1CE5" w:rsidRPr="009951C3" w:rsidRDefault="00EA1CE5" w:rsidP="00EA1CE5">
      <w:pPr>
        <w:numPr>
          <w:ilvl w:val="1"/>
          <w:numId w:val="15"/>
        </w:numPr>
        <w:suppressAutoHyphens/>
        <w:overflowPunct/>
        <w:autoSpaceDE/>
        <w:autoSpaceDN/>
        <w:adjustRightInd/>
        <w:spacing w:after="0" w:line="254" w:lineRule="auto"/>
        <w:contextualSpacing/>
        <w:jc w:val="both"/>
        <w:textAlignment w:val="auto"/>
        <w:rPr>
          <w:rFonts w:eastAsia="Malgun Gothic"/>
          <w:lang w:val="en-US" w:eastAsia="x-none"/>
        </w:rPr>
      </w:pPr>
      <w:r w:rsidRPr="009951C3">
        <w:rPr>
          <w:lang w:eastAsia="x-none"/>
        </w:rPr>
        <w:t>N4 value: 1, 4</w:t>
      </w:r>
    </w:p>
    <w:p w14:paraId="2F35FAE0" w14:textId="77777777" w:rsidR="00EA1CE5" w:rsidRPr="009951C3" w:rsidRDefault="00EA1CE5" w:rsidP="00EA1CE5">
      <w:pPr>
        <w:numPr>
          <w:ilvl w:val="2"/>
          <w:numId w:val="15"/>
        </w:numPr>
        <w:suppressAutoHyphens/>
        <w:overflowPunct/>
        <w:autoSpaceDE/>
        <w:autoSpaceDN/>
        <w:adjustRightInd/>
        <w:spacing w:after="0"/>
        <w:textAlignment w:val="auto"/>
        <w:rPr>
          <w:rFonts w:eastAsia="Malgun Gothic"/>
          <w:lang w:val="en-US" w:eastAsia="x-none"/>
        </w:rPr>
      </w:pPr>
      <w:r w:rsidRPr="009951C3">
        <w:rPr>
          <w:rFonts w:eastAsia="Malgun Gothic"/>
          <w:lang w:val="en-US" w:eastAsia="x-none"/>
        </w:rPr>
        <w:t>Others can be additionally submitted, e.g., 2, 8</w:t>
      </w:r>
    </w:p>
    <w:p w14:paraId="44E63918" w14:textId="77777777" w:rsidR="00EA1CE5" w:rsidRPr="009951C3" w:rsidRDefault="00EA1CE5" w:rsidP="00EA1CE5">
      <w:pPr>
        <w:numPr>
          <w:ilvl w:val="1"/>
          <w:numId w:val="15"/>
        </w:numPr>
        <w:suppressAutoHyphens/>
        <w:overflowPunct/>
        <w:autoSpaceDE/>
        <w:autoSpaceDN/>
        <w:adjustRightInd/>
        <w:spacing w:after="0"/>
        <w:textAlignment w:val="auto"/>
        <w:rPr>
          <w:rFonts w:eastAsia="Malgun Gothic"/>
          <w:lang w:val="en-US" w:eastAsia="x-none"/>
        </w:rPr>
      </w:pPr>
      <w:r w:rsidRPr="009951C3">
        <w:rPr>
          <w:i/>
          <w:iCs/>
          <w:lang w:eastAsia="x-none"/>
        </w:rPr>
        <w:t>paramCombination-Doppler-r18:</w:t>
      </w:r>
      <w:r w:rsidRPr="009951C3">
        <w:rPr>
          <w:iCs/>
          <w:lang w:eastAsia="x-none"/>
        </w:rPr>
        <w:t xml:space="preserve"> 6,7 or </w:t>
      </w:r>
      <w:r w:rsidRPr="009951C3">
        <w:rPr>
          <w:i/>
          <w:iCs/>
          <w:lang w:eastAsia="x-none"/>
        </w:rPr>
        <w:t>paramCombination -r16 =</w:t>
      </w:r>
      <w:r w:rsidRPr="009951C3">
        <w:rPr>
          <w:iCs/>
          <w:lang w:eastAsia="x-none"/>
        </w:rPr>
        <w:t xml:space="preserve"> 5,6 (for Benchmark 1)</w:t>
      </w:r>
    </w:p>
    <w:p w14:paraId="4F291FC4" w14:textId="77777777" w:rsidR="00EA1CE5" w:rsidRPr="009951C3" w:rsidRDefault="00EA1CE5" w:rsidP="00EA1CE5">
      <w:pPr>
        <w:numPr>
          <w:ilvl w:val="2"/>
          <w:numId w:val="15"/>
        </w:numPr>
        <w:suppressAutoHyphens/>
        <w:overflowPunct/>
        <w:autoSpaceDE/>
        <w:autoSpaceDN/>
        <w:adjustRightInd/>
        <w:spacing w:after="0"/>
        <w:textAlignment w:val="auto"/>
        <w:rPr>
          <w:rFonts w:eastAsia="Malgun Gothic"/>
          <w:lang w:val="en-US" w:eastAsia="x-none"/>
        </w:rPr>
      </w:pPr>
      <w:r w:rsidRPr="009951C3">
        <w:rPr>
          <w:rFonts w:eastAsia="Malgun Gothic"/>
          <w:lang w:val="en-US" w:eastAsia="x-none"/>
        </w:rPr>
        <w:t xml:space="preserve">Others can be additionally submitted. </w:t>
      </w:r>
    </w:p>
    <w:p w14:paraId="77B47811" w14:textId="77777777" w:rsidR="00EA1CE5" w:rsidRPr="009951C3" w:rsidRDefault="00EA1CE5" w:rsidP="00EA1CE5">
      <w:pPr>
        <w:numPr>
          <w:ilvl w:val="2"/>
          <w:numId w:val="15"/>
        </w:numPr>
        <w:suppressAutoHyphens/>
        <w:overflowPunct/>
        <w:autoSpaceDE/>
        <w:autoSpaceDN/>
        <w:adjustRightInd/>
        <w:spacing w:after="0"/>
        <w:textAlignment w:val="auto"/>
        <w:rPr>
          <w:rFonts w:eastAsia="Malgun Gothic"/>
          <w:lang w:val="en-US" w:eastAsia="x-none"/>
        </w:rPr>
      </w:pPr>
      <w:r w:rsidRPr="009951C3">
        <w:rPr>
          <w:rFonts w:eastAsia="Malgun Gothic"/>
          <w:lang w:val="en-US" w:eastAsia="ko-KR"/>
        </w:rPr>
        <w:t>Note: The same selected parameter combination shall be applied for benchmarks.</w:t>
      </w:r>
    </w:p>
    <w:p w14:paraId="616F2A85" w14:textId="77777777" w:rsidR="00EA1CE5" w:rsidRPr="009951C3" w:rsidRDefault="00EA1CE5" w:rsidP="00EA1CE5">
      <w:pPr>
        <w:numPr>
          <w:ilvl w:val="1"/>
          <w:numId w:val="15"/>
        </w:numPr>
        <w:suppressAutoHyphens/>
        <w:overflowPunct/>
        <w:autoSpaceDE/>
        <w:autoSpaceDN/>
        <w:adjustRightInd/>
        <w:spacing w:after="0"/>
        <w:textAlignment w:val="auto"/>
        <w:rPr>
          <w:rFonts w:eastAsia="Malgun Gothic"/>
          <w:lang w:val="en-US" w:eastAsia="x-none"/>
        </w:rPr>
      </w:pPr>
      <w:r w:rsidRPr="009951C3">
        <w:rPr>
          <w:rFonts w:eastAsia="Malgun Gothic"/>
          <w:lang w:val="en-US" w:eastAsia="ko-KR"/>
        </w:rPr>
        <w:t xml:space="preserve">CSI report periodicity: 5ms, </w:t>
      </w:r>
      <w:r w:rsidRPr="009951C3">
        <w:rPr>
          <w:rFonts w:eastAsia="Malgun Gothic"/>
          <w:lang w:val="en-US" w:eastAsia="x-none"/>
        </w:rPr>
        <w:t>20ms (encouraged)</w:t>
      </w:r>
    </w:p>
    <w:p w14:paraId="3FE384F0" w14:textId="002374B9" w:rsidR="00EA1CE5" w:rsidRPr="00E1439F" w:rsidRDefault="00EA1CE5" w:rsidP="00EA1CE5">
      <w:pPr>
        <w:numPr>
          <w:ilvl w:val="2"/>
          <w:numId w:val="15"/>
        </w:numPr>
        <w:suppressAutoHyphens/>
        <w:overflowPunct/>
        <w:autoSpaceDE/>
        <w:autoSpaceDN/>
        <w:adjustRightInd/>
        <w:spacing w:after="0"/>
        <w:textAlignment w:val="auto"/>
        <w:rPr>
          <w:rFonts w:eastAsia="Malgun Gothic"/>
          <w:lang w:val="en-US" w:eastAsia="x-none"/>
        </w:rPr>
      </w:pPr>
      <w:r w:rsidRPr="009951C3">
        <w:rPr>
          <w:rFonts w:eastAsia="Malgun Gothic"/>
          <w:lang w:val="en-US" w:eastAsia="x-none"/>
        </w:rPr>
        <w:t>Others can be additionally submitted, e.g., 10ms</w:t>
      </w:r>
    </w:p>
    <w:p w14:paraId="166FD404" w14:textId="77777777" w:rsidR="00EA1CE5" w:rsidRPr="009951C3" w:rsidRDefault="00EA1CE5" w:rsidP="00EA1CE5">
      <w:pPr>
        <w:widowControl w:val="0"/>
        <w:jc w:val="both"/>
        <w:rPr>
          <w:rFonts w:eastAsia="DengXian"/>
          <w:b/>
          <w:bCs/>
          <w:lang w:val="en-US" w:eastAsia="zh-CN"/>
        </w:rPr>
      </w:pPr>
      <w:r w:rsidRPr="009951C3">
        <w:rPr>
          <w:rFonts w:eastAsia="DengXian"/>
          <w:b/>
          <w:bCs/>
          <w:lang w:val="en-US" w:eastAsia="zh-CN"/>
        </w:rPr>
        <w:t>Conclusion</w:t>
      </w:r>
    </w:p>
    <w:p w14:paraId="5B2560D0" w14:textId="77777777" w:rsidR="00EA1CE5" w:rsidRPr="009951C3" w:rsidRDefault="00EA1CE5" w:rsidP="00EA1CE5">
      <w:pPr>
        <w:widowControl w:val="0"/>
        <w:jc w:val="both"/>
        <w:rPr>
          <w:lang w:val="en-US" w:eastAsia="ko-KR"/>
        </w:rPr>
      </w:pPr>
      <w:r w:rsidRPr="009951C3">
        <w:rPr>
          <w:rFonts w:eastAsia="DengXian"/>
          <w:lang w:val="en-US" w:eastAsia="zh-CN"/>
        </w:rPr>
        <w:t>C</w:t>
      </w:r>
      <w:r w:rsidRPr="009951C3">
        <w:rPr>
          <w:lang w:val="en-US" w:eastAsia="ko-KR"/>
        </w:rPr>
        <w:t>onsider error modelling in TR36.897 Table A.1-2 as a baseline if channel estimation error is modeled.</w:t>
      </w:r>
    </w:p>
    <w:p w14:paraId="43FFF0B7" w14:textId="77777777" w:rsidR="00EA1CE5" w:rsidRPr="009951C3" w:rsidRDefault="00EA1CE5" w:rsidP="00EA1CE5">
      <w:pPr>
        <w:pStyle w:val="ListParagraph"/>
        <w:numPr>
          <w:ilvl w:val="0"/>
          <w:numId w:val="16"/>
        </w:numPr>
        <w:rPr>
          <w:lang w:val="en-US" w:eastAsia="ko-KR"/>
        </w:rPr>
      </w:pPr>
      <w:r w:rsidRPr="009951C3">
        <w:rPr>
          <w:lang w:val="en-US" w:eastAsia="ko-KR"/>
        </w:rPr>
        <w:t>Other modelling is not precluded, and companies should report how to model channel estimation error if other modelling is considered.</w:t>
      </w:r>
    </w:p>
    <w:p w14:paraId="4CC27E90" w14:textId="77777777" w:rsidR="00EA1CE5" w:rsidRPr="009951C3" w:rsidRDefault="00EA1CE5" w:rsidP="00EA1CE5">
      <w:pPr>
        <w:widowControl w:val="0"/>
        <w:jc w:val="both"/>
        <w:rPr>
          <w:rFonts w:eastAsia="DengXian"/>
          <w:b/>
          <w:bCs/>
          <w:lang w:val="en-US" w:eastAsia="zh-CN"/>
        </w:rPr>
      </w:pPr>
      <w:r w:rsidRPr="009951C3">
        <w:rPr>
          <w:rFonts w:eastAsia="DengXian"/>
          <w:b/>
          <w:bCs/>
          <w:lang w:val="en-US" w:eastAsia="zh-CN"/>
        </w:rPr>
        <w:t>Conclusion</w:t>
      </w:r>
    </w:p>
    <w:p w14:paraId="5C7E2B3C" w14:textId="77777777" w:rsidR="00EA1CE5" w:rsidRPr="009951C3" w:rsidRDefault="00EA1CE5" w:rsidP="00EA1CE5">
      <w:pPr>
        <w:rPr>
          <w:lang w:val="en-US" w:eastAsia="ko-KR"/>
        </w:rPr>
      </w:pPr>
      <w:r w:rsidRPr="009951C3">
        <w:rPr>
          <w:lang w:val="en-US" w:eastAsia="ko-KR"/>
        </w:rPr>
        <w:t xml:space="preserve">If phase discontinuity is modeled, it is modelled as a uniform distribution between </w:t>
      </w:r>
      <m:oMath>
        <m:d>
          <m:dPr>
            <m:begChr m:val="["/>
            <m:endChr m:val="]"/>
            <m:ctrlPr>
              <w:rPr>
                <w:rFonts w:ascii="Cambria Math" w:hAnsi="Cambria Math"/>
                <w:lang w:val="en-US" w:eastAsia="ko-KR"/>
              </w:rPr>
            </m:ctrlPr>
          </m:dPr>
          <m:e>
            <m:m>
              <m:mPr>
                <m:mcs>
                  <m:mc>
                    <m:mcPr>
                      <m:count m:val="2"/>
                      <m:mcJc m:val="center"/>
                    </m:mcPr>
                  </m:mc>
                </m:mcs>
                <m:ctrlPr>
                  <w:rPr>
                    <w:rFonts w:ascii="Cambria Math" w:hAnsi="Cambria Math"/>
                    <w:i/>
                    <w:lang w:val="en-US" w:eastAsia="ko-KR"/>
                  </w:rPr>
                </m:ctrlPr>
              </m:mPr>
              <m:mr>
                <m:e>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ϕ</m:t>
                      </m:r>
                    </m:e>
                    <m:sub>
                      <m:r>
                        <w:rPr>
                          <w:rFonts w:ascii="Cambria Math" w:hAnsi="Cambria Math"/>
                          <w:lang w:val="en-US" w:eastAsia="ko-KR"/>
                        </w:rPr>
                        <m:t>max</m:t>
                      </m:r>
                    </m:sub>
                  </m:sSub>
                  <m:r>
                    <w:rPr>
                      <w:rFonts w:ascii="Cambria Math" w:hAnsi="Cambria Math"/>
                      <w:lang w:val="en-US" w:eastAsia="ko-KR"/>
                    </w:rPr>
                    <m:t>,</m:t>
                  </m:r>
                </m:e>
                <m:e>
                  <m:sSub>
                    <m:sSubPr>
                      <m:ctrlPr>
                        <w:rPr>
                          <w:rFonts w:ascii="Cambria Math" w:hAnsi="Cambria Math"/>
                          <w:i/>
                          <w:lang w:val="en-US" w:eastAsia="ko-KR"/>
                        </w:rPr>
                      </m:ctrlPr>
                    </m:sSubPr>
                    <m:e>
                      <m:r>
                        <w:rPr>
                          <w:rFonts w:ascii="Cambria Math" w:hAnsi="Cambria Math"/>
                          <w:lang w:val="en-US" w:eastAsia="ko-KR"/>
                        </w:rPr>
                        <m:t>ϕ</m:t>
                      </m:r>
                    </m:e>
                    <m:sub>
                      <m:r>
                        <w:rPr>
                          <w:rFonts w:ascii="Cambria Math" w:hAnsi="Cambria Math"/>
                          <w:lang w:val="en-US" w:eastAsia="ko-KR"/>
                        </w:rPr>
                        <m:t>max</m:t>
                      </m:r>
                    </m:sub>
                  </m:sSub>
                </m:e>
              </m:mr>
            </m:m>
          </m:e>
        </m:d>
      </m:oMath>
      <w:r w:rsidRPr="009951C3">
        <w:rPr>
          <w:lang w:val="en-US" w:eastAsia="ko-KR"/>
        </w:rPr>
        <w:t xml:space="preserve"> within a time window of</w:t>
      </w:r>
      <w:r w:rsidRPr="009951C3">
        <w:rPr>
          <w:lang w:val="en-US" w:eastAsia="ko-KR"/>
        </w:rPr>
        <w:fldChar w:fldCharType="begin"/>
      </w:r>
      <w:r w:rsidRPr="009951C3">
        <w:rPr>
          <w:lang w:val="en-US" w:eastAsia="ko-KR"/>
        </w:rPr>
        <w:instrText xml:space="preserve"> QUOTE </w:instrText>
      </w:r>
      <m:oMath>
        <m:sSub>
          <m:sSubPr>
            <m:ctrlPr>
              <w:rPr>
                <w:rFonts w:ascii="Cambria Math" w:hAnsi="Cambria Math"/>
                <w:lang w:val="en-US" w:eastAsia="ko-KR"/>
              </w:rPr>
            </m:ctrlPr>
          </m:sSubPr>
          <m:e>
            <m:r>
              <m:rPr>
                <m:sty m:val="p"/>
              </m:rPr>
              <w:rPr>
                <w:rFonts w:ascii="Cambria Math" w:hAnsi="Cambria Math"/>
                <w:lang w:val="en-US" w:eastAsia="ko-KR"/>
              </w:rPr>
              <m:t>T</m:t>
            </m:r>
          </m:e>
          <m:sub>
            <m:r>
              <m:rPr>
                <m:sty m:val="p"/>
              </m:rPr>
              <w:rPr>
                <w:rFonts w:ascii="Cambria Math" w:hAnsi="Cambria Math"/>
                <w:lang w:val="en-US" w:eastAsia="ko-KR"/>
              </w:rPr>
              <m:t>window</m:t>
            </m:r>
          </m:sub>
        </m:sSub>
      </m:oMath>
      <w:r w:rsidRPr="009951C3">
        <w:rPr>
          <w:lang w:val="en-US" w:eastAsia="ko-KR"/>
        </w:rPr>
        <w:instrText xml:space="preserve"> </w:instrText>
      </w:r>
      <w:r w:rsidR="0024431C">
        <w:rPr>
          <w:lang w:val="en-US" w:eastAsia="ko-KR"/>
        </w:rPr>
        <w:fldChar w:fldCharType="separate"/>
      </w:r>
      <w:r w:rsidRPr="009951C3">
        <w:rPr>
          <w:lang w:val="en-US" w:eastAsia="ko-KR"/>
        </w:rPr>
        <w:fldChar w:fldCharType="end"/>
      </w:r>
      <w:r w:rsidRPr="009951C3">
        <w:rPr>
          <w:lang w:val="en-US" w:eastAsia="ko-KR"/>
        </w:rPr>
        <w:t xml:space="preserve">, where </w:t>
      </w:r>
      <m:oMath>
        <m:sSub>
          <m:sSubPr>
            <m:ctrlPr>
              <w:rPr>
                <w:rFonts w:ascii="Cambria Math" w:hAnsi="Cambria Math"/>
                <w:i/>
                <w:lang w:val="en-US" w:eastAsia="ko-KR"/>
              </w:rPr>
            </m:ctrlPr>
          </m:sSubPr>
          <m:e>
            <m:r>
              <w:rPr>
                <w:rFonts w:ascii="Cambria Math" w:hAnsi="Cambria Math"/>
                <w:lang w:val="en-US" w:eastAsia="ko-KR"/>
              </w:rPr>
              <m:t>ϕ</m:t>
            </m:r>
          </m:e>
          <m:sub>
            <m:r>
              <w:rPr>
                <w:rFonts w:ascii="Cambria Math" w:hAnsi="Cambria Math"/>
                <w:lang w:val="en-US" w:eastAsia="ko-KR"/>
              </w:rPr>
              <m:t>max</m:t>
            </m:r>
          </m:sub>
        </m:sSub>
      </m:oMath>
      <w:r w:rsidRPr="009951C3">
        <w:rPr>
          <w:lang w:val="en-US" w:eastAsia="ko-KR"/>
        </w:rPr>
        <w:t xml:space="preserve">=40 degrees </w:t>
      </w:r>
      <w:r w:rsidRPr="009951C3">
        <w:rPr>
          <w:strike/>
          <w:lang w:val="en-US" w:eastAsia="ko-KR"/>
        </w:rPr>
        <w:t xml:space="preserve">and </w:t>
      </w:r>
      <m:oMath>
        <m:sSub>
          <m:sSubPr>
            <m:ctrlPr>
              <w:rPr>
                <w:rFonts w:ascii="Cambria Math" w:hAnsi="Cambria Math"/>
                <w:lang w:val="en-US" w:eastAsia="ko-KR"/>
              </w:rPr>
            </m:ctrlPr>
          </m:sSubPr>
          <m:e>
            <m:r>
              <m:rPr>
                <m:sty m:val="p"/>
              </m:rPr>
              <w:rPr>
                <w:rFonts w:ascii="Cambria Math" w:hAnsi="Cambria Math"/>
                <w:lang w:val="en-US" w:eastAsia="ko-KR"/>
              </w:rPr>
              <m:t>T</m:t>
            </m:r>
          </m:e>
          <m:sub>
            <m:r>
              <m:rPr>
                <m:sty m:val="p"/>
              </m:rPr>
              <w:rPr>
                <w:rFonts w:ascii="Cambria Math" w:hAnsi="Cambria Math"/>
                <w:lang w:val="en-US" w:eastAsia="ko-KR"/>
              </w:rPr>
              <m:t>window</m:t>
            </m:r>
          </m:sub>
        </m:sSub>
      </m:oMath>
      <w:r w:rsidRPr="009951C3">
        <w:rPr>
          <w:lang w:val="en-US" w:eastAsia="ko-KR"/>
        </w:rPr>
        <w:t>=20ms can be a baseline.</w:t>
      </w:r>
    </w:p>
    <w:p w14:paraId="6F4D7D3A" w14:textId="77777777" w:rsidR="00EA1CE5" w:rsidRPr="009951C3" w:rsidRDefault="00EA1CE5" w:rsidP="00EA1CE5">
      <w:pPr>
        <w:pStyle w:val="ListParagraph"/>
        <w:numPr>
          <w:ilvl w:val="0"/>
          <w:numId w:val="16"/>
        </w:numPr>
        <w:rPr>
          <w:rFonts w:eastAsia="DengXian"/>
          <w:lang w:eastAsia="zh-CN"/>
        </w:rPr>
      </w:pPr>
      <w:r w:rsidRPr="009951C3">
        <w:rPr>
          <w:lang w:val="en-US" w:eastAsia="ko-KR"/>
        </w:rPr>
        <w:t>Other modelling is not precluded, and companies should report how to model phase discontinuity if other modelling is considered</w:t>
      </w:r>
      <w:r w:rsidRPr="009951C3">
        <w:rPr>
          <w:rFonts w:eastAsia="DengXian"/>
          <w:lang w:val="en-US" w:eastAsia="zh-CN"/>
        </w:rPr>
        <w:t xml:space="preserve">, and additional </w:t>
      </w:r>
      <m:oMath>
        <m:sSub>
          <m:sSubPr>
            <m:ctrlPr>
              <w:rPr>
                <w:rFonts w:ascii="Cambria Math" w:hAnsi="Cambria Math"/>
                <w:lang w:val="en-US" w:eastAsia="ko-KR"/>
              </w:rPr>
            </m:ctrlPr>
          </m:sSubPr>
          <m:e>
            <m:r>
              <m:rPr>
                <m:sty m:val="p"/>
              </m:rPr>
              <w:rPr>
                <w:rFonts w:ascii="Cambria Math" w:hAnsi="Cambria Math"/>
                <w:lang w:val="en-US" w:eastAsia="ko-KR"/>
              </w:rPr>
              <m:t>T</m:t>
            </m:r>
          </m:e>
          <m:sub>
            <m:r>
              <m:rPr>
                <m:sty m:val="p"/>
              </m:rPr>
              <w:rPr>
                <w:rFonts w:ascii="Cambria Math" w:hAnsi="Cambria Math"/>
                <w:lang w:val="en-US" w:eastAsia="ko-KR"/>
              </w:rPr>
              <m:t>window</m:t>
            </m:r>
          </m:sub>
        </m:sSub>
      </m:oMath>
      <w:r w:rsidRPr="009951C3">
        <w:rPr>
          <w:lang w:val="en-US" w:eastAsia="ko-KR"/>
        </w:rPr>
        <w:t>, if adopted.</w:t>
      </w:r>
    </w:p>
    <w:p w14:paraId="3ABC1E14" w14:textId="77777777" w:rsidR="00EA1CE5" w:rsidRPr="009951C3" w:rsidRDefault="00EA1CE5" w:rsidP="00EA1CE5">
      <w:pPr>
        <w:jc w:val="both"/>
        <w:rPr>
          <w:b/>
          <w:lang w:eastAsia="ko-KR"/>
        </w:rPr>
      </w:pPr>
      <w:r w:rsidRPr="009951C3">
        <w:rPr>
          <w:b/>
          <w:lang w:eastAsia="ko-KR"/>
        </w:rPr>
        <w:t>Conclusion</w:t>
      </w:r>
    </w:p>
    <w:p w14:paraId="5DDACA7E" w14:textId="77777777" w:rsidR="00EA1CE5" w:rsidRPr="009951C3" w:rsidRDefault="00EA1CE5" w:rsidP="00EA1CE5">
      <w:pPr>
        <w:contextualSpacing/>
        <w:jc w:val="both"/>
        <w:rPr>
          <w:lang w:eastAsia="ko-KR"/>
        </w:rPr>
      </w:pPr>
      <w:r w:rsidRPr="009951C3">
        <w:rPr>
          <w:lang w:eastAsia="ko-KR"/>
        </w:rPr>
        <w:t>For the phase discontinuity modelling, it is clarified that</w:t>
      </w:r>
    </w:p>
    <w:p w14:paraId="1B9F6775" w14:textId="3952CC94" w:rsidR="00EA1CE5" w:rsidRDefault="00EA1CE5" w:rsidP="00EA1CE5">
      <w:pPr>
        <w:widowControl w:val="0"/>
        <w:numPr>
          <w:ilvl w:val="0"/>
          <w:numId w:val="17"/>
        </w:numPr>
        <w:suppressAutoHyphens/>
        <w:overflowPunct/>
        <w:autoSpaceDE/>
        <w:autoSpaceDN/>
        <w:adjustRightInd/>
        <w:spacing w:after="0"/>
        <w:contextualSpacing/>
        <w:textAlignment w:val="auto"/>
        <w:rPr>
          <w:lang w:eastAsia="ko-KR"/>
        </w:rPr>
      </w:pPr>
      <w:r w:rsidRPr="009951C3">
        <w:rPr>
          <w:lang w:eastAsia="ko-KR"/>
        </w:rPr>
        <w:t>A fixed phase for all CSI-RS observations within the time window, and another fixed phase for the next time window. The phases are according to uniform distribution.</w:t>
      </w:r>
    </w:p>
    <w:p w14:paraId="7D5567B5" w14:textId="77777777" w:rsidR="00E1439F" w:rsidRPr="009951C3" w:rsidRDefault="00E1439F" w:rsidP="00E1439F">
      <w:pPr>
        <w:widowControl w:val="0"/>
        <w:suppressAutoHyphens/>
        <w:overflowPunct/>
        <w:autoSpaceDE/>
        <w:autoSpaceDN/>
        <w:adjustRightInd/>
        <w:spacing w:after="0"/>
        <w:ind w:left="760"/>
        <w:contextualSpacing/>
        <w:textAlignment w:val="auto"/>
        <w:rPr>
          <w:lang w:eastAsia="ko-KR"/>
        </w:rPr>
      </w:pPr>
    </w:p>
    <w:p w14:paraId="4D50ADF3" w14:textId="77777777" w:rsidR="00EA1CE5" w:rsidRPr="009951C3" w:rsidRDefault="00EA1CE5" w:rsidP="00EA1CE5">
      <w:pPr>
        <w:rPr>
          <w:b/>
          <w:lang w:eastAsia="ko-KR"/>
        </w:rPr>
      </w:pPr>
      <w:r w:rsidRPr="009951C3">
        <w:rPr>
          <w:rFonts w:eastAsia="DengXian"/>
          <w:b/>
          <w:lang w:eastAsia="zh-CN"/>
        </w:rPr>
        <w:t>Conclusion</w:t>
      </w:r>
    </w:p>
    <w:p w14:paraId="2B2E10D4" w14:textId="77777777" w:rsidR="00EA1CE5" w:rsidRPr="009951C3" w:rsidRDefault="00EA1CE5" w:rsidP="00EA1CE5">
      <w:pPr>
        <w:pStyle w:val="ListParagraph"/>
        <w:numPr>
          <w:ilvl w:val="0"/>
          <w:numId w:val="16"/>
        </w:numPr>
        <w:spacing w:after="0"/>
        <w:ind w:left="714" w:hanging="357"/>
        <w:rPr>
          <w:lang w:val="en-US"/>
        </w:rPr>
      </w:pPr>
      <w:r w:rsidRPr="009951C3">
        <w:rPr>
          <w:lang w:val="en-US"/>
        </w:rPr>
        <w:lastRenderedPageBreak/>
        <w:t xml:space="preserve">For evaluation of the UE-sided </w:t>
      </w:r>
      <w:proofErr w:type="gramStart"/>
      <w:r w:rsidRPr="009951C3">
        <w:rPr>
          <w:lang w:val="en-US"/>
        </w:rPr>
        <w:t>model based</w:t>
      </w:r>
      <w:proofErr w:type="gramEnd"/>
      <w:r w:rsidRPr="009951C3">
        <w:rPr>
          <w:lang w:val="en-US"/>
        </w:rPr>
        <w:t xml:space="preserve"> CSI prediction, UE distribution of (80% indoor, 20% outdoor) can be optionally simulated.</w:t>
      </w:r>
    </w:p>
    <w:p w14:paraId="72CEB95B" w14:textId="55E7B051" w:rsidR="00EA1CE5" w:rsidRPr="00E1439F" w:rsidRDefault="00EA1CE5" w:rsidP="00E1439F">
      <w:pPr>
        <w:jc w:val="both"/>
        <w:rPr>
          <w:rFonts w:eastAsia="Malgun Gothic"/>
          <w:lang w:val="en-US"/>
        </w:rPr>
      </w:pPr>
      <w:r w:rsidRPr="009951C3">
        <w:rPr>
          <w:rFonts w:eastAsia="Malgun Gothic"/>
          <w:lang w:val="en-US"/>
        </w:rPr>
        <w:t>Note: Indoor speed is 3 km/h, outdoor speed is chosen from the following options: 30 km/h, 60 km/h. Assumption on O2I car penetration loss and spatial consistency follow the Rel-18 AI/ML based CSI prediction</w:t>
      </w:r>
    </w:p>
    <w:p w14:paraId="7FA9DBEE" w14:textId="77777777" w:rsidR="00EA1CE5" w:rsidRPr="009951C3" w:rsidRDefault="00EA1CE5" w:rsidP="00EA1CE5">
      <w:pPr>
        <w:rPr>
          <w:bCs/>
          <w:highlight w:val="green"/>
          <w:lang w:eastAsia="ko-KR"/>
        </w:rPr>
      </w:pPr>
      <w:r w:rsidRPr="009951C3">
        <w:rPr>
          <w:rFonts w:eastAsia="DengXian"/>
          <w:bCs/>
          <w:highlight w:val="green"/>
          <w:lang w:eastAsia="zh-CN"/>
        </w:rPr>
        <w:t>A</w:t>
      </w:r>
      <w:r w:rsidRPr="009951C3">
        <w:rPr>
          <w:bCs/>
          <w:highlight w:val="green"/>
          <w:lang w:eastAsia="ko-KR"/>
        </w:rPr>
        <w:t>greement</w:t>
      </w:r>
    </w:p>
    <w:p w14:paraId="32672DAD" w14:textId="77777777" w:rsidR="00EA1CE5" w:rsidRPr="009951C3" w:rsidRDefault="00EA1CE5" w:rsidP="00EA1CE5">
      <w:pPr>
        <w:rPr>
          <w:color w:val="000000"/>
        </w:rPr>
      </w:pPr>
      <w:r w:rsidRPr="009951C3">
        <w:rPr>
          <w:color w:val="000000"/>
        </w:rPr>
        <w:t xml:space="preserve">For the results template used to collect evaluation results for UE -sided </w:t>
      </w:r>
      <w:proofErr w:type="gramStart"/>
      <w:r w:rsidRPr="009951C3">
        <w:rPr>
          <w:color w:val="000000"/>
        </w:rPr>
        <w:t>model based</w:t>
      </w:r>
      <w:proofErr w:type="gramEnd"/>
      <w:r w:rsidRPr="009951C3">
        <w:rPr>
          <w:color w:val="000000"/>
        </w:rPr>
        <w:t xml:space="preserve"> CSI prediction, adopt Table 6 used in Rel-18 as starting point with the following addition:</w:t>
      </w:r>
    </w:p>
    <w:p w14:paraId="3B501533" w14:textId="77777777" w:rsidR="00EA1CE5" w:rsidRPr="009951C3" w:rsidRDefault="00EA1CE5" w:rsidP="00EA1CE5">
      <w:pPr>
        <w:numPr>
          <w:ilvl w:val="0"/>
          <w:numId w:val="14"/>
        </w:numPr>
        <w:overflowPunct/>
        <w:autoSpaceDE/>
        <w:autoSpaceDN/>
        <w:adjustRightInd/>
        <w:contextualSpacing/>
        <w:jc w:val="both"/>
        <w:textAlignment w:val="auto"/>
        <w:rPr>
          <w:color w:val="000000"/>
          <w:lang w:eastAsia="x-none"/>
        </w:rPr>
      </w:pPr>
      <w:r w:rsidRPr="009951C3">
        <w:rPr>
          <w:rFonts w:eastAsia="SimSun"/>
          <w:bCs/>
          <w:color w:val="000000"/>
          <w:lang w:eastAsia="x-none"/>
        </w:rPr>
        <w:t>Assumption</w:t>
      </w:r>
    </w:p>
    <w:p w14:paraId="0A4A06B8" w14:textId="77777777" w:rsidR="00EA1CE5" w:rsidRPr="009951C3" w:rsidRDefault="00EA1CE5" w:rsidP="00EA1CE5">
      <w:pPr>
        <w:numPr>
          <w:ilvl w:val="1"/>
          <w:numId w:val="14"/>
        </w:numPr>
        <w:overflowPunct/>
        <w:autoSpaceDE/>
        <w:autoSpaceDN/>
        <w:adjustRightInd/>
        <w:contextualSpacing/>
        <w:jc w:val="both"/>
        <w:textAlignment w:val="auto"/>
        <w:rPr>
          <w:color w:val="000000"/>
          <w:lang w:eastAsia="x-none"/>
        </w:rPr>
      </w:pPr>
      <w:r w:rsidRPr="009951C3">
        <w:rPr>
          <w:color w:val="000000"/>
          <w:lang w:eastAsia="ko-KR"/>
        </w:rPr>
        <w:t>UE distribution (Baseline: 100% outdoor, Optional: 80% indoor, 20% outdoor)</w:t>
      </w:r>
    </w:p>
    <w:p w14:paraId="54F0755E" w14:textId="77777777" w:rsidR="00EA1CE5" w:rsidRPr="009951C3" w:rsidRDefault="00EA1CE5" w:rsidP="00EA1CE5">
      <w:pPr>
        <w:numPr>
          <w:ilvl w:val="1"/>
          <w:numId w:val="14"/>
        </w:numPr>
        <w:overflowPunct/>
        <w:autoSpaceDE/>
        <w:autoSpaceDN/>
        <w:adjustRightInd/>
        <w:contextualSpacing/>
        <w:jc w:val="both"/>
        <w:textAlignment w:val="auto"/>
        <w:rPr>
          <w:color w:val="000000"/>
          <w:lang w:eastAsia="x-none"/>
        </w:rPr>
      </w:pPr>
      <w:r w:rsidRPr="009951C3">
        <w:rPr>
          <w:color w:val="000000"/>
          <w:lang w:eastAsia="x-none"/>
        </w:rPr>
        <w:t xml:space="preserve">Whether/how channel estimation error is modelled </w:t>
      </w:r>
    </w:p>
    <w:p w14:paraId="27D37DA7" w14:textId="77777777" w:rsidR="00EA1CE5" w:rsidRPr="009951C3" w:rsidRDefault="00EA1CE5" w:rsidP="00EA1CE5">
      <w:pPr>
        <w:numPr>
          <w:ilvl w:val="1"/>
          <w:numId w:val="14"/>
        </w:numPr>
        <w:overflowPunct/>
        <w:autoSpaceDE/>
        <w:autoSpaceDN/>
        <w:adjustRightInd/>
        <w:contextualSpacing/>
        <w:jc w:val="both"/>
        <w:textAlignment w:val="auto"/>
        <w:rPr>
          <w:color w:val="000000"/>
          <w:lang w:eastAsia="x-none"/>
        </w:rPr>
      </w:pPr>
      <w:r w:rsidRPr="009951C3">
        <w:rPr>
          <w:color w:val="000000"/>
          <w:lang w:eastAsia="x-none"/>
        </w:rPr>
        <w:t xml:space="preserve">Whether/how phase discontinuity is modelled </w:t>
      </w:r>
    </w:p>
    <w:p w14:paraId="778835B9" w14:textId="77777777" w:rsidR="00EA1CE5" w:rsidRPr="009951C3" w:rsidRDefault="00EA1CE5" w:rsidP="00EA1CE5">
      <w:pPr>
        <w:numPr>
          <w:ilvl w:val="1"/>
          <w:numId w:val="14"/>
        </w:numPr>
        <w:overflowPunct/>
        <w:autoSpaceDE/>
        <w:autoSpaceDN/>
        <w:adjustRightInd/>
        <w:contextualSpacing/>
        <w:jc w:val="both"/>
        <w:textAlignment w:val="auto"/>
        <w:rPr>
          <w:color w:val="000000"/>
          <w:lang w:eastAsia="x-none"/>
        </w:rPr>
      </w:pPr>
      <w:r w:rsidRPr="009951C3">
        <w:rPr>
          <w:color w:val="000000"/>
          <w:lang w:eastAsia="ko-KR"/>
        </w:rPr>
        <w:t>Methods used to handle the phase discontinuity (if applied)</w:t>
      </w:r>
    </w:p>
    <w:p w14:paraId="3F81F40A" w14:textId="77777777" w:rsidR="00EA1CE5" w:rsidRPr="009951C3" w:rsidRDefault="00EA1CE5" w:rsidP="00EA1CE5">
      <w:pPr>
        <w:numPr>
          <w:ilvl w:val="0"/>
          <w:numId w:val="14"/>
        </w:numPr>
        <w:overflowPunct/>
        <w:autoSpaceDE/>
        <w:autoSpaceDN/>
        <w:adjustRightInd/>
        <w:contextualSpacing/>
        <w:jc w:val="both"/>
        <w:textAlignment w:val="auto"/>
        <w:rPr>
          <w:color w:val="000000"/>
          <w:lang w:eastAsia="x-none"/>
        </w:rPr>
      </w:pPr>
      <w:r w:rsidRPr="009951C3">
        <w:rPr>
          <w:color w:val="000000"/>
          <w:lang w:eastAsia="x-none"/>
        </w:rPr>
        <w:t>Benchmark 2</w:t>
      </w:r>
    </w:p>
    <w:p w14:paraId="777C0AF5" w14:textId="77777777" w:rsidR="00EA1CE5" w:rsidRPr="009951C3" w:rsidRDefault="00EA1CE5" w:rsidP="00EA1CE5">
      <w:pPr>
        <w:numPr>
          <w:ilvl w:val="1"/>
          <w:numId w:val="14"/>
        </w:numPr>
        <w:overflowPunct/>
        <w:autoSpaceDE/>
        <w:autoSpaceDN/>
        <w:adjustRightInd/>
        <w:contextualSpacing/>
        <w:jc w:val="both"/>
        <w:textAlignment w:val="auto"/>
        <w:rPr>
          <w:color w:val="000000"/>
          <w:lang w:eastAsia="x-none"/>
        </w:rPr>
      </w:pPr>
      <w:r w:rsidRPr="009951C3">
        <w:rPr>
          <w:color w:val="000000"/>
          <w:lang w:eastAsia="x-none"/>
        </w:rPr>
        <w:t xml:space="preserve">FLOPs/M </w:t>
      </w:r>
    </w:p>
    <w:p w14:paraId="341A5A59" w14:textId="1F2EEFD2" w:rsidR="00EA1CE5" w:rsidRDefault="00EA1CE5" w:rsidP="00EA1CE5">
      <w:pPr>
        <w:numPr>
          <w:ilvl w:val="1"/>
          <w:numId w:val="14"/>
        </w:numPr>
        <w:overflowPunct/>
        <w:autoSpaceDE/>
        <w:autoSpaceDN/>
        <w:adjustRightInd/>
        <w:contextualSpacing/>
        <w:jc w:val="both"/>
        <w:textAlignment w:val="auto"/>
        <w:rPr>
          <w:color w:val="000000"/>
          <w:lang w:eastAsia="x-none"/>
        </w:rPr>
      </w:pPr>
      <w:r w:rsidRPr="009951C3">
        <w:rPr>
          <w:color w:val="000000"/>
          <w:lang w:eastAsia="ko-KR"/>
        </w:rPr>
        <w:t>Details of complexity calculation, e.g., complexity of prediction and complexity of filter update</w:t>
      </w:r>
    </w:p>
    <w:p w14:paraId="7E7F58DE" w14:textId="77777777" w:rsidR="00E1439F" w:rsidRPr="00E1439F" w:rsidRDefault="00E1439F" w:rsidP="00E1439F">
      <w:pPr>
        <w:overflowPunct/>
        <w:autoSpaceDE/>
        <w:autoSpaceDN/>
        <w:adjustRightInd/>
        <w:ind w:left="1440"/>
        <w:contextualSpacing/>
        <w:jc w:val="both"/>
        <w:textAlignment w:val="auto"/>
        <w:rPr>
          <w:color w:val="000000"/>
          <w:lang w:eastAsia="x-none"/>
        </w:rPr>
      </w:pPr>
    </w:p>
    <w:p w14:paraId="7208DB46" w14:textId="77777777" w:rsidR="00EA1CE5" w:rsidRPr="009951C3" w:rsidRDefault="00EA1CE5" w:rsidP="00EA1CE5">
      <w:pPr>
        <w:rPr>
          <w:bCs/>
          <w:highlight w:val="green"/>
          <w:lang w:eastAsia="ko-KR"/>
        </w:rPr>
      </w:pPr>
      <w:r w:rsidRPr="009951C3">
        <w:rPr>
          <w:bCs/>
          <w:highlight w:val="green"/>
          <w:lang w:eastAsia="ko-KR"/>
        </w:rPr>
        <w:t>Agreement</w:t>
      </w:r>
    </w:p>
    <w:p w14:paraId="58D10F8E" w14:textId="77777777" w:rsidR="00EA1CE5" w:rsidRPr="009951C3" w:rsidRDefault="00EA1CE5" w:rsidP="00EA1CE5">
      <w:r w:rsidRPr="009951C3">
        <w:t xml:space="preserve">For the results template used to collect evaluation results for UE-sided </w:t>
      </w:r>
      <w:proofErr w:type="gramStart"/>
      <w:r w:rsidRPr="009951C3">
        <w:t>model based</w:t>
      </w:r>
      <w:proofErr w:type="gramEnd"/>
      <w:r w:rsidRPr="009951C3">
        <w:t xml:space="preserve"> CSI prediction using localized models, adopt Table 6 used in Rel-18 as starting point, capturing the </w:t>
      </w:r>
      <w:r w:rsidRPr="009951C3">
        <w:rPr>
          <w:rFonts w:eastAsia="DengXian"/>
          <w:lang w:eastAsia="zh-CN"/>
        </w:rPr>
        <w:t xml:space="preserve">generalized </w:t>
      </w:r>
      <w:r w:rsidRPr="009951C3">
        <w:t>model result and the local</w:t>
      </w:r>
      <w:r w:rsidRPr="009951C3">
        <w:rPr>
          <w:rFonts w:eastAsia="DengXian"/>
          <w:lang w:eastAsia="zh-CN"/>
        </w:rPr>
        <w:t>ized</w:t>
      </w:r>
      <w:r w:rsidRPr="009951C3">
        <w:t xml:space="preserve"> model result as separate columns, with the following additions for the local</w:t>
      </w:r>
      <w:r w:rsidRPr="009951C3">
        <w:rPr>
          <w:rFonts w:eastAsia="DengXian"/>
          <w:lang w:eastAsia="zh-CN"/>
        </w:rPr>
        <w:t>ized</w:t>
      </w:r>
      <w:r w:rsidRPr="009951C3">
        <w:t xml:space="preserve"> model:</w:t>
      </w:r>
    </w:p>
    <w:p w14:paraId="674E8FA1" w14:textId="77777777" w:rsidR="00EA1CE5" w:rsidRPr="009951C3" w:rsidRDefault="00EA1CE5" w:rsidP="00EA1CE5">
      <w:pPr>
        <w:pStyle w:val="ListParagraph"/>
        <w:numPr>
          <w:ilvl w:val="0"/>
          <w:numId w:val="16"/>
        </w:numPr>
      </w:pPr>
      <w:r w:rsidRPr="009951C3">
        <w:t>Dataset description</w:t>
      </w:r>
    </w:p>
    <w:p w14:paraId="4BE8F38C" w14:textId="77777777" w:rsidR="00EA1CE5" w:rsidRPr="009951C3" w:rsidRDefault="00EA1CE5" w:rsidP="00EA1CE5">
      <w:pPr>
        <w:pStyle w:val="ListParagraph"/>
        <w:numPr>
          <w:ilvl w:val="1"/>
          <w:numId w:val="16"/>
        </w:numPr>
      </w:pPr>
      <w:r w:rsidRPr="009951C3">
        <w:t xml:space="preserve">Local region </w:t>
      </w:r>
      <w:proofErr w:type="gramStart"/>
      <w:r w:rsidRPr="009951C3">
        <w:t>model</w:t>
      </w:r>
      <w:r w:rsidRPr="009951C3">
        <w:rPr>
          <w:rFonts w:eastAsia="DengXian"/>
          <w:lang w:eastAsia="zh-CN"/>
        </w:rPr>
        <w:t>l</w:t>
      </w:r>
      <w:r w:rsidRPr="009951C3">
        <w:t>ing:</w:t>
      </w:r>
      <w:proofErr w:type="gramEnd"/>
      <w:r w:rsidRPr="009951C3">
        <w:t xml:space="preserve"> e.g., Option 1 or Option 2, and further details</w:t>
      </w:r>
    </w:p>
    <w:p w14:paraId="42D41674" w14:textId="77777777" w:rsidR="00EA1CE5" w:rsidRPr="009951C3" w:rsidRDefault="00EA1CE5" w:rsidP="00EA1CE5">
      <w:pPr>
        <w:pStyle w:val="ListParagraph"/>
        <w:numPr>
          <w:ilvl w:val="1"/>
          <w:numId w:val="16"/>
        </w:numPr>
      </w:pPr>
      <w:r w:rsidRPr="009951C3">
        <w:t>Temporal model</w:t>
      </w:r>
      <w:r w:rsidRPr="009951C3">
        <w:rPr>
          <w:rFonts w:eastAsia="DengXian"/>
          <w:lang w:eastAsia="zh-CN"/>
        </w:rPr>
        <w:t>l</w:t>
      </w:r>
      <w:r w:rsidRPr="009951C3">
        <w:t>ing: e.g., how temporal variation is modelled in train and test sets</w:t>
      </w:r>
    </w:p>
    <w:p w14:paraId="5D6E3CC0" w14:textId="77777777" w:rsidR="00EA1CE5" w:rsidRPr="009951C3" w:rsidRDefault="00EA1CE5" w:rsidP="00EA1CE5">
      <w:pPr>
        <w:pStyle w:val="ListParagraph"/>
        <w:numPr>
          <w:ilvl w:val="1"/>
          <w:numId w:val="16"/>
        </w:numPr>
      </w:pPr>
      <w:r w:rsidRPr="009951C3">
        <w:rPr>
          <w:rFonts w:eastAsia="DengXian"/>
          <w:lang w:eastAsia="zh-CN"/>
        </w:rPr>
        <w:t xml:space="preserve">Dataset description for </w:t>
      </w:r>
      <w:r w:rsidRPr="009951C3">
        <w:t>generaliz</w:t>
      </w:r>
      <w:r w:rsidRPr="009951C3">
        <w:rPr>
          <w:rFonts w:eastAsia="DengXian"/>
          <w:lang w:eastAsia="zh-CN"/>
        </w:rPr>
        <w:t xml:space="preserve">ed </w:t>
      </w:r>
      <w:r w:rsidRPr="009951C3">
        <w:t>model</w:t>
      </w:r>
    </w:p>
    <w:p w14:paraId="691D7F11" w14:textId="77777777" w:rsidR="00EA1CE5" w:rsidRPr="009951C3" w:rsidRDefault="00EA1CE5" w:rsidP="00EA1CE5">
      <w:pPr>
        <w:rPr>
          <w:rFonts w:eastAsia="DengXian"/>
          <w:highlight w:val="green"/>
          <w:lang w:eastAsia="zh-CN"/>
        </w:rPr>
      </w:pPr>
      <w:r w:rsidRPr="009951C3">
        <w:rPr>
          <w:rFonts w:eastAsia="DengXian"/>
          <w:highlight w:val="green"/>
          <w:lang w:eastAsia="zh-CN"/>
        </w:rPr>
        <w:t>Agreement</w:t>
      </w:r>
    </w:p>
    <w:p w14:paraId="2BA0AFE7" w14:textId="77777777" w:rsidR="00EA1CE5" w:rsidRPr="009951C3" w:rsidRDefault="00EA1CE5" w:rsidP="00EA1CE5">
      <w:pPr>
        <w:jc w:val="both"/>
        <w:rPr>
          <w:rFonts w:eastAsia="DengXian"/>
          <w:lang w:val="en-US" w:eastAsia="zh-CN"/>
        </w:rPr>
      </w:pPr>
      <w:r w:rsidRPr="009951C3">
        <w:rPr>
          <w:rFonts w:eastAsia="Malgun Gothic"/>
          <w:lang w:val="en-US"/>
        </w:rPr>
        <w:t xml:space="preserve">For the UE-sided </w:t>
      </w:r>
      <w:proofErr w:type="gramStart"/>
      <w:r w:rsidRPr="009951C3">
        <w:rPr>
          <w:rFonts w:eastAsia="Malgun Gothic"/>
          <w:lang w:val="en-US"/>
        </w:rPr>
        <w:t>model based</w:t>
      </w:r>
      <w:proofErr w:type="gramEnd"/>
      <w:r w:rsidRPr="009951C3">
        <w:rPr>
          <w:rFonts w:eastAsia="Malgun Gothic"/>
          <w:lang w:val="en-US"/>
        </w:rPr>
        <w:t xml:space="preserve"> CSI prediction, for optional evaluation using AP CSI-RS, consider following assumption on observation window</w:t>
      </w:r>
      <w:r w:rsidRPr="009951C3">
        <w:rPr>
          <w:rFonts w:eastAsia="DengXian"/>
          <w:lang w:val="en-US" w:eastAsia="zh-CN"/>
        </w:rPr>
        <w:t xml:space="preserve"> (number/distance)</w:t>
      </w:r>
    </w:p>
    <w:p w14:paraId="4E890D01" w14:textId="77777777" w:rsidR="00EA1CE5" w:rsidRPr="009951C3" w:rsidRDefault="00EA1CE5" w:rsidP="00EA1CE5">
      <w:pPr>
        <w:pStyle w:val="ListParagraph"/>
        <w:numPr>
          <w:ilvl w:val="0"/>
          <w:numId w:val="16"/>
        </w:numPr>
        <w:rPr>
          <w:lang w:val="en-US" w:eastAsia="ko-KR"/>
        </w:rPr>
      </w:pPr>
      <w:r w:rsidRPr="009951C3">
        <w:rPr>
          <w:lang w:val="en-US" w:eastAsia="ko-KR"/>
        </w:rPr>
        <w:t xml:space="preserve">Observation window: </w:t>
      </w:r>
      <w:r w:rsidRPr="009951C3">
        <w:t>12/2ms, 8/2ms, 4/2ms</w:t>
      </w:r>
    </w:p>
    <w:p w14:paraId="7AC4C244" w14:textId="77777777" w:rsidR="00EA1CE5" w:rsidRPr="009951C3" w:rsidRDefault="00EA1CE5" w:rsidP="00EA1CE5">
      <w:pPr>
        <w:pStyle w:val="ListParagraph"/>
        <w:numPr>
          <w:ilvl w:val="0"/>
          <w:numId w:val="16"/>
        </w:numPr>
      </w:pPr>
      <w:r w:rsidRPr="009951C3">
        <w:t>Others can be additionally submitted</w:t>
      </w:r>
    </w:p>
    <w:p w14:paraId="695DA1E9" w14:textId="77777777" w:rsidR="00EA1CE5" w:rsidRPr="009951C3" w:rsidRDefault="00EA1CE5" w:rsidP="00EA1CE5">
      <w:pPr>
        <w:rPr>
          <w:highlight w:val="green"/>
          <w:lang w:eastAsia="x-none"/>
        </w:rPr>
      </w:pPr>
      <w:r w:rsidRPr="009951C3">
        <w:rPr>
          <w:highlight w:val="green"/>
          <w:lang w:eastAsia="x-none"/>
        </w:rPr>
        <w:t>Agreement</w:t>
      </w:r>
    </w:p>
    <w:p w14:paraId="11A64206" w14:textId="193D3645" w:rsidR="00EA1CE5" w:rsidRPr="009951C3" w:rsidRDefault="00EA1CE5" w:rsidP="00E1439F">
      <w:pPr>
        <w:jc w:val="both"/>
      </w:pPr>
      <w:r w:rsidRPr="009951C3">
        <w:rPr>
          <w:lang w:eastAsia="x-none"/>
        </w:rPr>
        <w:t>For AI/ML b</w:t>
      </w:r>
      <w:r w:rsidRPr="009951C3">
        <w:t xml:space="preserve">ased CSI prediction, at least for inference, legacy CSI-RS configuration can be a starting point. Further study on whether there is a need for specification enhancement. </w:t>
      </w:r>
    </w:p>
    <w:p w14:paraId="323FA3B1" w14:textId="77777777" w:rsidR="00EA1CE5" w:rsidRPr="009951C3" w:rsidRDefault="00EA1CE5" w:rsidP="00EA1CE5">
      <w:pPr>
        <w:rPr>
          <w:highlight w:val="green"/>
          <w:lang w:val="en-US" w:eastAsia="x-none"/>
        </w:rPr>
      </w:pPr>
      <w:r w:rsidRPr="009951C3">
        <w:rPr>
          <w:highlight w:val="green"/>
          <w:lang w:val="en-US" w:eastAsia="x-none"/>
        </w:rPr>
        <w:t>Agreement</w:t>
      </w:r>
    </w:p>
    <w:p w14:paraId="4E778A07" w14:textId="77777777" w:rsidR="00EA1CE5" w:rsidRPr="009951C3" w:rsidRDefault="00EA1CE5" w:rsidP="00EA1CE5">
      <w:r w:rsidRPr="009951C3">
        <w:t xml:space="preserve">At least for inference, for UE-sided </w:t>
      </w:r>
      <w:proofErr w:type="gramStart"/>
      <w:r w:rsidRPr="009951C3">
        <w:t>model based</w:t>
      </w:r>
      <w:proofErr w:type="gramEnd"/>
      <w:r w:rsidRPr="009951C3">
        <w:t xml:space="preserve"> CSI prediction, legacy feedback mechanism using codebook type set to “typeII-Doppler-r18” is a starting point of discussion. Study the necessity and potential specification impacts including at least following aspects:</w:t>
      </w:r>
    </w:p>
    <w:p w14:paraId="5AF70861" w14:textId="77777777" w:rsidR="00EA1CE5" w:rsidRPr="009951C3" w:rsidRDefault="00EA1CE5" w:rsidP="00EA1CE5">
      <w:pPr>
        <w:pStyle w:val="ListParagraph"/>
        <w:numPr>
          <w:ilvl w:val="0"/>
          <w:numId w:val="19"/>
        </w:numPr>
        <w:rPr>
          <w:lang w:val="en-US" w:eastAsia="ko-KR"/>
        </w:rPr>
      </w:pPr>
      <w:r w:rsidRPr="009951C3">
        <w:rPr>
          <w:lang w:val="en-US" w:eastAsia="zh-CN"/>
        </w:rPr>
        <w:t>CSI processing criteria and timeline</w:t>
      </w:r>
    </w:p>
    <w:p w14:paraId="52096946" w14:textId="77777777" w:rsidR="00EA1CE5" w:rsidRPr="009951C3" w:rsidRDefault="00EA1CE5" w:rsidP="00EA1CE5">
      <w:pPr>
        <w:rPr>
          <w:rFonts w:eastAsia="DengXian"/>
          <w:highlight w:val="green"/>
          <w:lang w:eastAsia="zh-CN"/>
        </w:rPr>
      </w:pPr>
      <w:r w:rsidRPr="009951C3">
        <w:rPr>
          <w:rFonts w:eastAsia="DengXian"/>
          <w:highlight w:val="green"/>
          <w:lang w:eastAsia="zh-CN"/>
        </w:rPr>
        <w:t>Agreement</w:t>
      </w:r>
    </w:p>
    <w:p w14:paraId="4E187BD2" w14:textId="77777777" w:rsidR="00EA1CE5" w:rsidRPr="009951C3" w:rsidRDefault="00EA1CE5" w:rsidP="00EA1CE5">
      <w:pPr>
        <w:spacing w:after="160" w:line="254" w:lineRule="auto"/>
        <w:contextualSpacing/>
        <w:jc w:val="both"/>
      </w:pPr>
      <w:r w:rsidRPr="009951C3">
        <w:rPr>
          <w:rFonts w:eastAsia="Malgun Gothic"/>
        </w:rPr>
        <w:t xml:space="preserve">For performance monitoring </w:t>
      </w:r>
      <w:r w:rsidRPr="009951C3">
        <w:rPr>
          <w:rFonts w:eastAsia="SimSun"/>
        </w:rPr>
        <w:t>for functionality-based LCM,</w:t>
      </w:r>
      <w:r w:rsidRPr="009951C3">
        <w:t xml:space="preserve"> further study on details of type 1,2 and 3, e.g., potential specification impact, pros/cons aspects. </w:t>
      </w:r>
    </w:p>
    <w:p w14:paraId="1C52F584" w14:textId="77777777" w:rsidR="00EA1CE5" w:rsidRPr="009951C3" w:rsidRDefault="00EA1CE5" w:rsidP="00EA1CE5">
      <w:pPr>
        <w:numPr>
          <w:ilvl w:val="0"/>
          <w:numId w:val="18"/>
        </w:numPr>
        <w:suppressAutoHyphens/>
        <w:overflowPunct/>
        <w:autoSpaceDE/>
        <w:autoSpaceDN/>
        <w:adjustRightInd/>
        <w:spacing w:after="160" w:line="254" w:lineRule="auto"/>
        <w:contextualSpacing/>
        <w:jc w:val="both"/>
        <w:textAlignment w:val="auto"/>
        <w:rPr>
          <w:lang w:eastAsia="ko-KR"/>
        </w:rPr>
      </w:pPr>
      <w:r w:rsidRPr="009951C3">
        <w:rPr>
          <w:rFonts w:eastAsia="DengXian"/>
          <w:lang w:eastAsia="zh-CN"/>
        </w:rPr>
        <w:t>To clarify the boundary between type 1 and type 3</w:t>
      </w:r>
    </w:p>
    <w:p w14:paraId="59854FA6" w14:textId="6FEF9F20" w:rsidR="00EA1CE5" w:rsidRPr="00E1439F" w:rsidRDefault="00EA1CE5" w:rsidP="00E1439F">
      <w:pPr>
        <w:numPr>
          <w:ilvl w:val="0"/>
          <w:numId w:val="18"/>
        </w:numPr>
        <w:suppressAutoHyphens/>
        <w:overflowPunct/>
        <w:autoSpaceDE/>
        <w:autoSpaceDN/>
        <w:adjustRightInd/>
        <w:spacing w:after="160" w:line="254" w:lineRule="auto"/>
        <w:contextualSpacing/>
        <w:jc w:val="both"/>
        <w:textAlignment w:val="auto"/>
        <w:rPr>
          <w:lang w:eastAsia="ko-KR"/>
        </w:rPr>
      </w:pPr>
      <w:r w:rsidRPr="009951C3">
        <w:rPr>
          <w:rFonts w:eastAsia="DengXian"/>
          <w:lang w:eastAsia="zh-CN"/>
        </w:rPr>
        <w:t>To clarify definition of monitoring output and performance metric</w:t>
      </w:r>
    </w:p>
    <w:p w14:paraId="534FD180" w14:textId="39D49F98" w:rsidR="009951C3" w:rsidRPr="009951C3" w:rsidRDefault="00E1439F" w:rsidP="009951C3">
      <w:pPr>
        <w:pStyle w:val="Heading2"/>
        <w:rPr>
          <w:rFonts w:ascii="Times New Roman" w:hAnsi="Times New Roman"/>
          <w:lang w:val="en-US"/>
        </w:rPr>
      </w:pPr>
      <w:r>
        <w:rPr>
          <w:rFonts w:ascii="Times New Roman" w:hAnsi="Times New Roman"/>
          <w:lang w:val="en-US"/>
        </w:rPr>
        <w:lastRenderedPageBreak/>
        <w:t>A</w:t>
      </w:r>
      <w:r w:rsidR="009951C3" w:rsidRPr="009951C3">
        <w:rPr>
          <w:rFonts w:ascii="Times New Roman" w:hAnsi="Times New Roman"/>
          <w:lang w:val="en-US"/>
        </w:rPr>
        <w:t>.3</w:t>
      </w:r>
      <w:r w:rsidR="009951C3" w:rsidRPr="009951C3">
        <w:rPr>
          <w:rFonts w:ascii="Times New Roman" w:hAnsi="Times New Roman"/>
          <w:lang w:val="en-US"/>
        </w:rPr>
        <w:tab/>
        <w:t>RAN1#117 agreements</w:t>
      </w:r>
    </w:p>
    <w:p w14:paraId="2D931BC5" w14:textId="77777777" w:rsidR="009951C3" w:rsidRPr="009951C3" w:rsidRDefault="009951C3" w:rsidP="009951C3">
      <w:pPr>
        <w:rPr>
          <w:rFonts w:eastAsia="DengXian"/>
          <w:highlight w:val="green"/>
          <w:lang w:eastAsia="zh-CN"/>
        </w:rPr>
      </w:pPr>
      <w:r w:rsidRPr="009951C3">
        <w:rPr>
          <w:rFonts w:eastAsia="DengXian"/>
          <w:highlight w:val="green"/>
          <w:lang w:eastAsia="zh-CN"/>
        </w:rPr>
        <w:t>Agreement</w:t>
      </w:r>
    </w:p>
    <w:p w14:paraId="7F9D2350" w14:textId="77777777" w:rsidR="009951C3" w:rsidRPr="00C06EB9" w:rsidRDefault="009951C3" w:rsidP="009951C3">
      <w:pPr>
        <w:spacing w:after="160" w:line="254" w:lineRule="auto"/>
        <w:contextualSpacing/>
        <w:jc w:val="both"/>
        <w:rPr>
          <w:lang w:eastAsia="ko-KR"/>
        </w:rPr>
      </w:pPr>
      <w:bookmarkStart w:id="11" w:name="_Hlk170911502"/>
      <w:r w:rsidRPr="00C06EB9">
        <w:rPr>
          <w:lang w:eastAsia="ko-KR"/>
        </w:rPr>
        <w:t xml:space="preserve">For the boundary between Type </w:t>
      </w:r>
      <w:r w:rsidRPr="00C06EB9">
        <w:rPr>
          <w:rFonts w:eastAsia="DengXian"/>
          <w:lang w:eastAsia="zh-CN"/>
        </w:rPr>
        <w:t>3</w:t>
      </w:r>
      <w:r w:rsidRPr="00C06EB9">
        <w:rPr>
          <w:lang w:eastAsia="ko-KR"/>
        </w:rPr>
        <w:t xml:space="preserve"> and Type </w:t>
      </w:r>
      <w:r w:rsidRPr="00C06EB9">
        <w:rPr>
          <w:rFonts w:eastAsia="DengXian"/>
          <w:lang w:eastAsia="zh-CN"/>
        </w:rPr>
        <w:t>1</w:t>
      </w:r>
      <w:r w:rsidRPr="00C06EB9">
        <w:rPr>
          <w:lang w:eastAsia="ko-KR"/>
        </w:rPr>
        <w:t xml:space="preserve"> performance monitoring, the difference is whether UE reports performance metric or performance monitoring output to NW</w:t>
      </w:r>
      <w:r w:rsidRPr="00C06EB9">
        <w:rPr>
          <w:rFonts w:eastAsia="DengXian"/>
          <w:lang w:eastAsia="zh-CN"/>
        </w:rPr>
        <w:t>, respectively</w:t>
      </w:r>
      <w:r w:rsidRPr="00C06EB9">
        <w:rPr>
          <w:lang w:eastAsia="ko-KR"/>
        </w:rPr>
        <w:t xml:space="preserve">. </w:t>
      </w:r>
    </w:p>
    <w:p w14:paraId="4A60B098" w14:textId="77777777" w:rsidR="009951C3" w:rsidRPr="009951C3" w:rsidRDefault="009951C3" w:rsidP="009951C3">
      <w:pPr>
        <w:pStyle w:val="ListParagraph"/>
        <w:numPr>
          <w:ilvl w:val="0"/>
          <w:numId w:val="21"/>
        </w:numPr>
        <w:suppressAutoHyphens/>
        <w:overflowPunct/>
        <w:autoSpaceDE/>
        <w:autoSpaceDN/>
        <w:adjustRightInd/>
        <w:spacing w:after="160" w:line="254" w:lineRule="auto"/>
        <w:jc w:val="both"/>
        <w:textAlignment w:val="auto"/>
        <w:rPr>
          <w:lang w:eastAsia="ko-KR"/>
        </w:rPr>
      </w:pPr>
      <w:r w:rsidRPr="009951C3">
        <w:rPr>
          <w:lang w:eastAsia="ko-KR"/>
        </w:rPr>
        <w:t xml:space="preserve">The monitoring output is </w:t>
      </w:r>
      <w:r w:rsidRPr="009951C3">
        <w:rPr>
          <w:rFonts w:eastAsia="DengXian"/>
          <w:lang w:eastAsia="zh-CN"/>
        </w:rPr>
        <w:t>determined</w:t>
      </w:r>
      <w:r w:rsidRPr="009951C3">
        <w:rPr>
          <w:lang w:eastAsia="ko-KR"/>
        </w:rPr>
        <w:t xml:space="preserve"> based on performance metric</w:t>
      </w:r>
      <w:r w:rsidRPr="009951C3">
        <w:rPr>
          <w:rFonts w:eastAsia="DengXian"/>
          <w:lang w:eastAsia="zh-CN"/>
        </w:rPr>
        <w:t>, and additionally,</w:t>
      </w:r>
      <w:r w:rsidRPr="009951C3">
        <w:rPr>
          <w:lang w:eastAsia="ko-KR"/>
        </w:rPr>
        <w:t xml:space="preserve"> </w:t>
      </w:r>
      <w:r w:rsidRPr="009951C3">
        <w:rPr>
          <w:rFonts w:eastAsia="DengXian"/>
          <w:lang w:eastAsia="zh-CN"/>
        </w:rPr>
        <w:t xml:space="preserve">baseline and/or </w:t>
      </w:r>
      <w:r w:rsidRPr="009951C3">
        <w:rPr>
          <w:lang w:eastAsia="ko-KR"/>
        </w:rPr>
        <w:t>threshold criterion if configured.</w:t>
      </w:r>
    </w:p>
    <w:bookmarkEnd w:id="11"/>
    <w:p w14:paraId="7A638CDC" w14:textId="77777777" w:rsidR="009951C3" w:rsidRPr="009951C3" w:rsidRDefault="009951C3" w:rsidP="009951C3">
      <w:pPr>
        <w:rPr>
          <w:rFonts w:eastAsia="DengXian"/>
          <w:lang w:eastAsia="zh-CN"/>
        </w:rPr>
      </w:pPr>
      <w:r w:rsidRPr="009951C3">
        <w:rPr>
          <w:rFonts w:eastAsia="DengXian"/>
          <w:lang w:eastAsia="zh-CN"/>
        </w:rPr>
        <w:t>Observation</w:t>
      </w:r>
    </w:p>
    <w:p w14:paraId="581FC55D" w14:textId="77777777" w:rsidR="009951C3" w:rsidRPr="009951C3" w:rsidRDefault="009951C3" w:rsidP="009951C3">
      <w:pPr>
        <w:rPr>
          <w:lang w:eastAsia="ko-KR"/>
        </w:rPr>
      </w:pPr>
      <w:r w:rsidRPr="009951C3">
        <w:rPr>
          <w:lang w:eastAsia="ko-KR"/>
        </w:rPr>
        <w:t xml:space="preserve">For CSI prediction using UE-sided model, for performance monitoring, </w:t>
      </w:r>
      <w:r w:rsidRPr="009951C3">
        <w:rPr>
          <w:rFonts w:eastAsia="DengXian"/>
          <w:lang w:eastAsia="zh-CN"/>
        </w:rPr>
        <w:t xml:space="preserve">at least </w:t>
      </w:r>
      <w:r w:rsidRPr="009951C3">
        <w:rPr>
          <w:lang w:eastAsia="ko-KR"/>
        </w:rPr>
        <w:t xml:space="preserve">following specification impacts are </w:t>
      </w:r>
      <w:r w:rsidRPr="009951C3">
        <w:rPr>
          <w:rFonts w:eastAsia="DengXian"/>
          <w:lang w:eastAsia="zh-CN"/>
        </w:rPr>
        <w:t>additionally identified compared to that has been captured in TR38.843,</w:t>
      </w:r>
      <w:r w:rsidRPr="009951C3">
        <w:rPr>
          <w:lang w:eastAsia="ko-KR"/>
        </w:rPr>
        <w:t xml:space="preserve"> </w:t>
      </w:r>
    </w:p>
    <w:p w14:paraId="55E35AEC" w14:textId="77777777" w:rsidR="009951C3" w:rsidRPr="009951C3" w:rsidRDefault="009951C3" w:rsidP="009951C3">
      <w:pPr>
        <w:pStyle w:val="ListParagraph"/>
        <w:numPr>
          <w:ilvl w:val="0"/>
          <w:numId w:val="22"/>
        </w:numPr>
        <w:suppressAutoHyphens/>
        <w:overflowPunct/>
        <w:autoSpaceDE/>
        <w:autoSpaceDN/>
        <w:adjustRightInd/>
        <w:spacing w:after="0"/>
        <w:contextualSpacing w:val="0"/>
        <w:textAlignment w:val="auto"/>
        <w:rPr>
          <w:lang w:eastAsia="ko-KR"/>
        </w:rPr>
      </w:pPr>
      <w:r w:rsidRPr="009951C3">
        <w:rPr>
          <w:lang w:eastAsia="ko-KR"/>
        </w:rPr>
        <w:t>Type 1</w:t>
      </w:r>
    </w:p>
    <w:p w14:paraId="0E23FD48" w14:textId="77777777" w:rsidR="009951C3" w:rsidRPr="009951C3" w:rsidRDefault="009951C3" w:rsidP="009951C3">
      <w:pPr>
        <w:pStyle w:val="ListParagraph"/>
        <w:numPr>
          <w:ilvl w:val="1"/>
          <w:numId w:val="22"/>
        </w:numPr>
        <w:suppressAutoHyphens/>
        <w:overflowPunct/>
        <w:autoSpaceDE/>
        <w:autoSpaceDN/>
        <w:adjustRightInd/>
        <w:spacing w:after="0"/>
        <w:contextualSpacing w:val="0"/>
        <w:textAlignment w:val="auto"/>
        <w:rPr>
          <w:lang w:eastAsia="ko-KR"/>
        </w:rPr>
      </w:pPr>
      <w:r w:rsidRPr="009951C3">
        <w:rPr>
          <w:rFonts w:eastAsia="SimSun"/>
          <w:lang w:eastAsia="zh-CN"/>
        </w:rPr>
        <w:t>Definition/configuration of performance metric</w:t>
      </w:r>
    </w:p>
    <w:p w14:paraId="15B87C10" w14:textId="77777777" w:rsidR="009951C3" w:rsidRPr="009951C3" w:rsidRDefault="009951C3" w:rsidP="009951C3">
      <w:pPr>
        <w:pStyle w:val="ListParagraph"/>
        <w:numPr>
          <w:ilvl w:val="1"/>
          <w:numId w:val="22"/>
        </w:numPr>
        <w:suppressAutoHyphens/>
        <w:overflowPunct/>
        <w:autoSpaceDE/>
        <w:autoSpaceDN/>
        <w:adjustRightInd/>
        <w:spacing w:after="0"/>
        <w:contextualSpacing w:val="0"/>
        <w:textAlignment w:val="auto"/>
        <w:rPr>
          <w:lang w:eastAsia="ko-KR"/>
        </w:rPr>
      </w:pPr>
      <w:r w:rsidRPr="009951C3">
        <w:rPr>
          <w:rFonts w:eastAsia="SimSun"/>
          <w:lang w:eastAsia="zh-CN"/>
        </w:rPr>
        <w:t>Definition</w:t>
      </w:r>
      <w:r w:rsidRPr="009951C3">
        <w:rPr>
          <w:lang w:eastAsia="ko-KR"/>
        </w:rPr>
        <w:t xml:space="preserve"> of threshold criterion, if configured</w:t>
      </w:r>
    </w:p>
    <w:p w14:paraId="617C4189" w14:textId="77777777" w:rsidR="009951C3" w:rsidRPr="009951C3" w:rsidRDefault="009951C3" w:rsidP="009951C3">
      <w:pPr>
        <w:pStyle w:val="ListParagraph"/>
        <w:numPr>
          <w:ilvl w:val="1"/>
          <w:numId w:val="22"/>
        </w:numPr>
        <w:suppressAutoHyphens/>
        <w:overflowPunct/>
        <w:autoSpaceDE/>
        <w:autoSpaceDN/>
        <w:adjustRightInd/>
        <w:spacing w:after="0"/>
        <w:contextualSpacing w:val="0"/>
        <w:textAlignment w:val="auto"/>
        <w:rPr>
          <w:lang w:eastAsia="ko-KR"/>
        </w:rPr>
      </w:pPr>
      <w:r w:rsidRPr="009951C3">
        <w:rPr>
          <w:rFonts w:eastAsia="SimSun"/>
          <w:lang w:eastAsia="zh-CN"/>
        </w:rPr>
        <w:t>Definition</w:t>
      </w:r>
      <w:r w:rsidRPr="009951C3">
        <w:rPr>
          <w:rFonts w:eastAsia="DengXian"/>
          <w:lang w:eastAsia="zh-CN"/>
        </w:rPr>
        <w:t xml:space="preserve">/configuration and report </w:t>
      </w:r>
      <w:r w:rsidRPr="009951C3">
        <w:rPr>
          <w:lang w:eastAsia="ko-KR"/>
        </w:rPr>
        <w:t>of monitoring output</w:t>
      </w:r>
      <w:r w:rsidRPr="009951C3">
        <w:rPr>
          <w:rFonts w:eastAsia="DengXian"/>
          <w:lang w:eastAsia="zh-CN"/>
        </w:rPr>
        <w:t>, and corresponding report mechanism</w:t>
      </w:r>
    </w:p>
    <w:p w14:paraId="76EB08CC" w14:textId="77777777" w:rsidR="009951C3" w:rsidRPr="009951C3" w:rsidRDefault="009951C3" w:rsidP="009951C3">
      <w:pPr>
        <w:pStyle w:val="ListParagraph"/>
        <w:numPr>
          <w:ilvl w:val="0"/>
          <w:numId w:val="22"/>
        </w:numPr>
        <w:suppressAutoHyphens/>
        <w:overflowPunct/>
        <w:autoSpaceDE/>
        <w:autoSpaceDN/>
        <w:adjustRightInd/>
        <w:spacing w:after="0"/>
        <w:contextualSpacing w:val="0"/>
        <w:textAlignment w:val="auto"/>
        <w:rPr>
          <w:lang w:eastAsia="ko-KR"/>
        </w:rPr>
      </w:pPr>
      <w:r w:rsidRPr="009951C3">
        <w:rPr>
          <w:lang w:eastAsia="ko-KR"/>
        </w:rPr>
        <w:t>Type 2</w:t>
      </w:r>
    </w:p>
    <w:p w14:paraId="31BD66C2" w14:textId="77777777" w:rsidR="009951C3" w:rsidRPr="009951C3" w:rsidRDefault="009951C3" w:rsidP="009951C3">
      <w:pPr>
        <w:pStyle w:val="ListParagraph"/>
        <w:numPr>
          <w:ilvl w:val="1"/>
          <w:numId w:val="22"/>
        </w:numPr>
        <w:suppressAutoHyphens/>
        <w:overflowPunct/>
        <w:autoSpaceDE/>
        <w:autoSpaceDN/>
        <w:adjustRightInd/>
        <w:spacing w:after="0"/>
        <w:contextualSpacing w:val="0"/>
        <w:textAlignment w:val="auto"/>
        <w:rPr>
          <w:lang w:eastAsia="ko-KR"/>
        </w:rPr>
      </w:pPr>
      <w:r w:rsidRPr="009951C3">
        <w:rPr>
          <w:rFonts w:eastAsia="SimSun"/>
          <w:lang w:eastAsia="zh-CN"/>
        </w:rPr>
        <w:t>Definition</w:t>
      </w:r>
      <w:r w:rsidRPr="009951C3">
        <w:rPr>
          <w:rFonts w:eastAsia="DengXian"/>
          <w:lang w:eastAsia="zh-CN"/>
        </w:rPr>
        <w:t xml:space="preserve">/configuration and report </w:t>
      </w:r>
      <w:r w:rsidRPr="009951C3">
        <w:rPr>
          <w:lang w:eastAsia="ko-KR"/>
        </w:rPr>
        <w:t>of ground truth CSI</w:t>
      </w:r>
      <w:r w:rsidRPr="009951C3">
        <w:rPr>
          <w:rFonts w:eastAsia="DengXian"/>
          <w:lang w:eastAsia="zh-CN"/>
        </w:rPr>
        <w:t>, and corresponding report mechanism</w:t>
      </w:r>
      <w:r w:rsidRPr="009951C3">
        <w:rPr>
          <w:lang w:eastAsia="ko-KR"/>
        </w:rPr>
        <w:t>.</w:t>
      </w:r>
    </w:p>
    <w:p w14:paraId="4A1BE2A3" w14:textId="77777777" w:rsidR="009951C3" w:rsidRPr="009951C3" w:rsidRDefault="009951C3" w:rsidP="009951C3">
      <w:pPr>
        <w:pStyle w:val="ListParagraph"/>
        <w:numPr>
          <w:ilvl w:val="0"/>
          <w:numId w:val="22"/>
        </w:numPr>
        <w:suppressAutoHyphens/>
        <w:overflowPunct/>
        <w:autoSpaceDE/>
        <w:autoSpaceDN/>
        <w:adjustRightInd/>
        <w:spacing w:after="0"/>
        <w:contextualSpacing w:val="0"/>
        <w:textAlignment w:val="auto"/>
        <w:rPr>
          <w:lang w:eastAsia="ko-KR"/>
        </w:rPr>
      </w:pPr>
      <w:r w:rsidRPr="009951C3">
        <w:rPr>
          <w:lang w:eastAsia="ko-KR"/>
        </w:rPr>
        <w:t>Type 3</w:t>
      </w:r>
    </w:p>
    <w:p w14:paraId="2AD26FF7" w14:textId="77777777" w:rsidR="009951C3" w:rsidRPr="009951C3" w:rsidRDefault="009951C3" w:rsidP="009951C3">
      <w:pPr>
        <w:pStyle w:val="ListParagraph"/>
        <w:numPr>
          <w:ilvl w:val="1"/>
          <w:numId w:val="22"/>
        </w:numPr>
        <w:suppressAutoHyphens/>
        <w:overflowPunct/>
        <w:autoSpaceDE/>
        <w:autoSpaceDN/>
        <w:adjustRightInd/>
        <w:spacing w:after="0"/>
        <w:contextualSpacing w:val="0"/>
        <w:textAlignment w:val="auto"/>
        <w:rPr>
          <w:lang w:eastAsia="ko-KR"/>
        </w:rPr>
      </w:pPr>
      <w:r w:rsidRPr="009951C3">
        <w:rPr>
          <w:rFonts w:eastAsia="SimSun"/>
          <w:lang w:eastAsia="zh-CN"/>
        </w:rPr>
        <w:t>Definition/configuration and report</w:t>
      </w:r>
      <w:r w:rsidRPr="009951C3">
        <w:rPr>
          <w:lang w:eastAsia="ko-KR"/>
        </w:rPr>
        <w:t xml:space="preserve"> of performance metric</w:t>
      </w:r>
      <w:r w:rsidRPr="009951C3">
        <w:rPr>
          <w:rFonts w:eastAsia="DengXian"/>
          <w:lang w:eastAsia="zh-CN"/>
        </w:rPr>
        <w:t>, and corresponding report mechanism.</w:t>
      </w:r>
    </w:p>
    <w:p w14:paraId="2ED8671C" w14:textId="1BBC4A6C" w:rsidR="009951C3" w:rsidRPr="00E1439F" w:rsidRDefault="009951C3" w:rsidP="009951C3">
      <w:pPr>
        <w:pStyle w:val="ListParagraph"/>
        <w:numPr>
          <w:ilvl w:val="0"/>
          <w:numId w:val="22"/>
        </w:numPr>
        <w:suppressAutoHyphens/>
        <w:overflowPunct/>
        <w:autoSpaceDE/>
        <w:autoSpaceDN/>
        <w:adjustRightInd/>
        <w:spacing w:after="0"/>
        <w:contextualSpacing w:val="0"/>
        <w:textAlignment w:val="auto"/>
        <w:rPr>
          <w:lang w:eastAsia="ko-KR"/>
        </w:rPr>
      </w:pPr>
      <w:r w:rsidRPr="009951C3">
        <w:rPr>
          <w:lang w:eastAsia="ko-KR"/>
        </w:rPr>
        <w:t xml:space="preserve">For all types of performance monitoring, NW indication to the UE of the decision regarding the monitoring action </w:t>
      </w:r>
    </w:p>
    <w:p w14:paraId="3EF86939" w14:textId="77777777" w:rsidR="009951C3" w:rsidRPr="009951C3" w:rsidRDefault="009951C3" w:rsidP="009951C3">
      <w:pPr>
        <w:rPr>
          <w:rFonts w:eastAsia="DengXian"/>
          <w:highlight w:val="green"/>
          <w:lang w:eastAsia="zh-CN"/>
        </w:rPr>
      </w:pPr>
      <w:r w:rsidRPr="009951C3">
        <w:rPr>
          <w:rFonts w:eastAsia="DengXian"/>
          <w:highlight w:val="green"/>
          <w:lang w:eastAsia="zh-CN"/>
        </w:rPr>
        <w:t>Agreement</w:t>
      </w:r>
    </w:p>
    <w:p w14:paraId="5AE9978E" w14:textId="77777777" w:rsidR="009951C3" w:rsidRPr="009951C3" w:rsidRDefault="009951C3" w:rsidP="009951C3">
      <w:pPr>
        <w:rPr>
          <w:lang w:eastAsia="ko-KR"/>
        </w:rPr>
      </w:pPr>
      <w:r w:rsidRPr="009951C3">
        <w:rPr>
          <w:lang w:eastAsia="ko-KR"/>
        </w:rPr>
        <w:t xml:space="preserve">For the evaluation of AI/ML-based CSI </w:t>
      </w:r>
      <w:r w:rsidRPr="009951C3">
        <w:rPr>
          <w:rFonts w:eastAsia="DengXian"/>
          <w:lang w:eastAsia="zh-CN"/>
        </w:rPr>
        <w:t>prediction</w:t>
      </w:r>
      <w:r w:rsidRPr="009951C3">
        <w:rPr>
          <w:lang w:eastAsia="ko-KR"/>
        </w:rPr>
        <w:t xml:space="preserve"> using localized models in Release 19, regarding training,</w:t>
      </w:r>
    </w:p>
    <w:p w14:paraId="4E681959" w14:textId="77777777" w:rsidR="009951C3" w:rsidRPr="009951C3" w:rsidRDefault="009951C3" w:rsidP="009951C3">
      <w:pPr>
        <w:pStyle w:val="ListParagraph"/>
        <w:numPr>
          <w:ilvl w:val="0"/>
          <w:numId w:val="23"/>
        </w:numPr>
        <w:overflowPunct/>
        <w:autoSpaceDE/>
        <w:autoSpaceDN/>
        <w:adjustRightInd/>
        <w:jc w:val="both"/>
        <w:textAlignment w:val="auto"/>
        <w:rPr>
          <w:lang w:eastAsia="ko-KR"/>
        </w:rPr>
      </w:pPr>
      <w:r w:rsidRPr="009951C3">
        <w:rPr>
          <w:lang w:eastAsia="ko-KR"/>
        </w:rPr>
        <w:t>The k-th local model is trained on region #B_k (the k-th local region), 1&lt;=k&lt;=N.</w:t>
      </w:r>
    </w:p>
    <w:p w14:paraId="0AA1415A" w14:textId="77777777" w:rsidR="009951C3" w:rsidRPr="009951C3" w:rsidRDefault="009951C3" w:rsidP="009951C3">
      <w:pPr>
        <w:pStyle w:val="ListParagraph"/>
        <w:numPr>
          <w:ilvl w:val="0"/>
          <w:numId w:val="23"/>
        </w:numPr>
        <w:overflowPunct/>
        <w:autoSpaceDE/>
        <w:autoSpaceDN/>
        <w:adjustRightInd/>
        <w:jc w:val="both"/>
        <w:textAlignment w:val="auto"/>
        <w:rPr>
          <w:lang w:eastAsia="ko-KR"/>
        </w:rPr>
      </w:pPr>
      <w:r w:rsidRPr="009951C3">
        <w:rPr>
          <w:lang w:eastAsia="ko-KR"/>
        </w:rPr>
        <w:t>The generalized model is trained on Region #A that may be constructed via any of the following methods that is appropriate for the given generalized/local region modeling approach.</w:t>
      </w:r>
    </w:p>
    <w:p w14:paraId="6754E140" w14:textId="77777777" w:rsidR="009951C3" w:rsidRPr="009951C3" w:rsidRDefault="009951C3" w:rsidP="009951C3">
      <w:pPr>
        <w:pStyle w:val="ListParagraph"/>
        <w:numPr>
          <w:ilvl w:val="1"/>
          <w:numId w:val="23"/>
        </w:numPr>
        <w:overflowPunct/>
        <w:autoSpaceDE/>
        <w:autoSpaceDN/>
        <w:adjustRightInd/>
        <w:jc w:val="both"/>
        <w:textAlignment w:val="auto"/>
        <w:rPr>
          <w:lang w:eastAsia="ko-KR"/>
        </w:rPr>
      </w:pPr>
      <w:r w:rsidRPr="009951C3">
        <w:rPr>
          <w:lang w:eastAsia="ko-KR"/>
        </w:rPr>
        <w:t>Region #A is the same as the union of regions #B_1, …, #B_N.</w:t>
      </w:r>
    </w:p>
    <w:p w14:paraId="3E523FFF" w14:textId="77777777" w:rsidR="009951C3" w:rsidRPr="009951C3" w:rsidRDefault="009951C3" w:rsidP="009951C3">
      <w:pPr>
        <w:pStyle w:val="ListParagraph"/>
        <w:numPr>
          <w:ilvl w:val="1"/>
          <w:numId w:val="23"/>
        </w:numPr>
        <w:overflowPunct/>
        <w:autoSpaceDE/>
        <w:autoSpaceDN/>
        <w:adjustRightInd/>
        <w:jc w:val="both"/>
        <w:textAlignment w:val="auto"/>
        <w:rPr>
          <w:lang w:eastAsia="ko-KR"/>
        </w:rPr>
      </w:pPr>
      <w:r w:rsidRPr="009951C3">
        <w:rPr>
          <w:lang w:eastAsia="ko-KR"/>
        </w:rPr>
        <w:t>Region #A is a proper superset of the union of regions #B_1, …, #B_N.</w:t>
      </w:r>
    </w:p>
    <w:p w14:paraId="746DFB1E" w14:textId="77777777" w:rsidR="009951C3" w:rsidRPr="009951C3" w:rsidRDefault="009951C3" w:rsidP="009951C3">
      <w:pPr>
        <w:pStyle w:val="ListParagraph"/>
        <w:numPr>
          <w:ilvl w:val="1"/>
          <w:numId w:val="23"/>
        </w:numPr>
        <w:overflowPunct/>
        <w:autoSpaceDE/>
        <w:autoSpaceDN/>
        <w:adjustRightInd/>
        <w:jc w:val="both"/>
        <w:textAlignment w:val="auto"/>
        <w:rPr>
          <w:lang w:eastAsia="ko-KR"/>
        </w:rPr>
      </w:pPr>
      <w:r w:rsidRPr="009951C3">
        <w:rPr>
          <w:lang w:eastAsia="ko-KR"/>
        </w:rPr>
        <w:t>Region #A is generated separately from regions #B_1, …, #B_N.</w:t>
      </w:r>
    </w:p>
    <w:p w14:paraId="3A4793CD" w14:textId="77777777" w:rsidR="009951C3" w:rsidRPr="009951C3" w:rsidRDefault="009951C3" w:rsidP="009951C3">
      <w:pPr>
        <w:pStyle w:val="ListParagraph"/>
        <w:numPr>
          <w:ilvl w:val="1"/>
          <w:numId w:val="23"/>
        </w:numPr>
        <w:overflowPunct/>
        <w:autoSpaceDE/>
        <w:autoSpaceDN/>
        <w:adjustRightInd/>
        <w:jc w:val="both"/>
        <w:textAlignment w:val="auto"/>
        <w:rPr>
          <w:lang w:eastAsia="ko-KR"/>
        </w:rPr>
      </w:pPr>
      <w:r w:rsidRPr="009951C3">
        <w:rPr>
          <w:lang w:eastAsia="ko-KR"/>
        </w:rPr>
        <w:t>Note: companies to report which method was used.</w:t>
      </w:r>
    </w:p>
    <w:p w14:paraId="66FDFA82" w14:textId="77777777" w:rsidR="009951C3" w:rsidRPr="009951C3" w:rsidRDefault="009951C3" w:rsidP="009951C3">
      <w:pPr>
        <w:rPr>
          <w:lang w:eastAsia="ko-KR"/>
        </w:rPr>
      </w:pPr>
      <w:r w:rsidRPr="009951C3">
        <w:rPr>
          <w:lang w:eastAsia="ko-KR"/>
        </w:rPr>
        <w:t xml:space="preserve">For the evaluation of AI/ML-based CSI </w:t>
      </w:r>
      <w:r w:rsidRPr="009951C3">
        <w:rPr>
          <w:rFonts w:eastAsia="DengXian"/>
          <w:lang w:eastAsia="zh-CN"/>
        </w:rPr>
        <w:t>prediction</w:t>
      </w:r>
      <w:r w:rsidRPr="009951C3">
        <w:rPr>
          <w:lang w:eastAsia="ko-KR"/>
        </w:rPr>
        <w:t xml:space="preserve"> using localized models in Release 19, regarding testing,</w:t>
      </w:r>
    </w:p>
    <w:p w14:paraId="388041AA" w14:textId="77777777" w:rsidR="009951C3" w:rsidRPr="009951C3" w:rsidRDefault="009951C3" w:rsidP="009951C3">
      <w:pPr>
        <w:pStyle w:val="ListParagraph"/>
        <w:numPr>
          <w:ilvl w:val="0"/>
          <w:numId w:val="23"/>
        </w:numPr>
        <w:overflowPunct/>
        <w:autoSpaceDE/>
        <w:autoSpaceDN/>
        <w:adjustRightInd/>
        <w:jc w:val="both"/>
        <w:textAlignment w:val="auto"/>
        <w:rPr>
          <w:lang w:eastAsia="ko-KR"/>
        </w:rPr>
      </w:pPr>
      <w:r w:rsidRPr="009951C3">
        <w:rPr>
          <w:lang w:eastAsia="ko-KR"/>
        </w:rPr>
        <w:t>The trained generalized model, local model, and the non-AI/ML benchmark are tested on the regions #B_1, …, #B_N.</w:t>
      </w:r>
    </w:p>
    <w:p w14:paraId="2B63FAF0" w14:textId="77777777" w:rsidR="009951C3" w:rsidRDefault="009951C3" w:rsidP="009951C3">
      <w:pPr>
        <w:pStyle w:val="ListParagraph"/>
        <w:numPr>
          <w:ilvl w:val="0"/>
          <w:numId w:val="23"/>
        </w:numPr>
        <w:overflowPunct/>
        <w:autoSpaceDE/>
        <w:autoSpaceDN/>
        <w:adjustRightInd/>
        <w:jc w:val="both"/>
        <w:textAlignment w:val="auto"/>
        <w:rPr>
          <w:lang w:eastAsia="ko-KR"/>
        </w:rPr>
      </w:pPr>
      <w:r w:rsidRPr="009951C3">
        <w:rPr>
          <w:lang w:eastAsia="ko-KR"/>
        </w:rPr>
        <w:t>In case N&gt;1, when reporting the results, companies may report the performance of the generalized model, the local models, and the non-AI/ML benchmark, by averaging the performance over the regions #B_</w:t>
      </w:r>
      <w:proofErr w:type="gramStart"/>
      <w:r w:rsidRPr="009951C3">
        <w:rPr>
          <w:lang w:eastAsia="ko-KR"/>
        </w:rPr>
        <w:t>1,…</w:t>
      </w:r>
      <w:proofErr w:type="gramEnd"/>
      <w:r w:rsidRPr="009951C3">
        <w:rPr>
          <w:lang w:eastAsia="ko-KR"/>
        </w:rPr>
        <w:t>,B_N. Companies to report the value of N.</w:t>
      </w:r>
    </w:p>
    <w:p w14:paraId="6C7EE5E0" w14:textId="77777777" w:rsidR="00C42859" w:rsidRPr="009951C3" w:rsidRDefault="00C42859" w:rsidP="00C42859">
      <w:pPr>
        <w:pStyle w:val="ListParagraph"/>
        <w:overflowPunct/>
        <w:autoSpaceDE/>
        <w:autoSpaceDN/>
        <w:adjustRightInd/>
        <w:jc w:val="both"/>
        <w:textAlignment w:val="auto"/>
        <w:rPr>
          <w:lang w:eastAsia="ko-KR"/>
        </w:rPr>
      </w:pPr>
    </w:p>
    <w:p w14:paraId="69FF7827" w14:textId="4C7C2230" w:rsidR="00C42859" w:rsidRDefault="00C42859" w:rsidP="009951C3">
      <w:pPr>
        <w:jc w:val="both"/>
        <w:rPr>
          <w:rFonts w:eastAsia="DengXian"/>
          <w:lang w:eastAsia="zh-CN"/>
        </w:rPr>
      </w:pPr>
      <w:r w:rsidRPr="00C42859">
        <w:rPr>
          <w:rFonts w:eastAsia="DengXian"/>
          <w:lang w:eastAsia="zh-CN"/>
        </w:rPr>
        <w:t>[OBSERVATIONS ON EVALUATION RESULTS OMITTED]</w:t>
      </w:r>
    </w:p>
    <w:p w14:paraId="1530D4B1" w14:textId="43BE9F2C" w:rsidR="00C42859" w:rsidRDefault="00E1439F" w:rsidP="00B6585F">
      <w:pPr>
        <w:pStyle w:val="Heading2"/>
        <w:rPr>
          <w:rFonts w:ascii="Times New Roman" w:hAnsi="Times New Roman"/>
          <w:lang w:val="en-US"/>
        </w:rPr>
      </w:pPr>
      <w:r>
        <w:rPr>
          <w:rFonts w:ascii="Times New Roman" w:hAnsi="Times New Roman"/>
          <w:lang w:val="en-US"/>
        </w:rPr>
        <w:t>A</w:t>
      </w:r>
      <w:r w:rsidR="00C42859" w:rsidRPr="009951C3">
        <w:rPr>
          <w:rFonts w:ascii="Times New Roman" w:hAnsi="Times New Roman"/>
          <w:lang w:val="en-US"/>
        </w:rPr>
        <w:t>.</w:t>
      </w:r>
      <w:r w:rsidR="00C42859">
        <w:rPr>
          <w:rFonts w:ascii="Times New Roman" w:hAnsi="Times New Roman"/>
          <w:lang w:val="en-US"/>
        </w:rPr>
        <w:t>4</w:t>
      </w:r>
      <w:r w:rsidR="00C42859" w:rsidRPr="009951C3">
        <w:rPr>
          <w:rFonts w:ascii="Times New Roman" w:hAnsi="Times New Roman"/>
          <w:lang w:val="en-US"/>
        </w:rPr>
        <w:tab/>
        <w:t>RAN1#11</w:t>
      </w:r>
      <w:r w:rsidR="00C42859">
        <w:rPr>
          <w:rFonts w:ascii="Times New Roman" w:hAnsi="Times New Roman"/>
          <w:lang w:val="en-US"/>
        </w:rPr>
        <w:t>8</w:t>
      </w:r>
      <w:r w:rsidR="00C42859" w:rsidRPr="009951C3">
        <w:rPr>
          <w:rFonts w:ascii="Times New Roman" w:hAnsi="Times New Roman"/>
          <w:lang w:val="en-US"/>
        </w:rPr>
        <w:t xml:space="preserve"> agreements</w:t>
      </w:r>
    </w:p>
    <w:p w14:paraId="7688D646" w14:textId="77777777" w:rsidR="00B6585F" w:rsidRPr="00636AF5" w:rsidRDefault="00B6585F" w:rsidP="00B6585F">
      <w:pPr>
        <w:rPr>
          <w:rFonts w:eastAsia="DengXian"/>
          <w:b/>
          <w:highlight w:val="green"/>
        </w:rPr>
      </w:pPr>
      <w:r w:rsidRPr="00636AF5">
        <w:rPr>
          <w:rFonts w:eastAsia="DengXian"/>
          <w:b/>
          <w:highlight w:val="green"/>
        </w:rPr>
        <w:t>Agreement</w:t>
      </w:r>
    </w:p>
    <w:p w14:paraId="6C6EED0C" w14:textId="67BFF150" w:rsidR="00B6585F" w:rsidRPr="00B6585F" w:rsidRDefault="00B6585F" w:rsidP="00B6585F">
      <w:pPr>
        <w:rPr>
          <w:rFonts w:eastAsia="DengXian"/>
        </w:rPr>
      </w:pPr>
      <w:r w:rsidRPr="00636AF5">
        <w:t xml:space="preserve">From RAN1 perspective, </w:t>
      </w:r>
      <w:r w:rsidRPr="00636AF5">
        <w:rPr>
          <w:rFonts w:eastAsia="DengXian"/>
        </w:rPr>
        <w:t>study of CSI prediction has been completed and performance improvement is observed with increased complexity.</w:t>
      </w:r>
    </w:p>
    <w:p w14:paraId="2AC59E69" w14:textId="0CE89AF6" w:rsidR="00C42859" w:rsidRPr="009951C3" w:rsidRDefault="00C42859" w:rsidP="009951C3">
      <w:pPr>
        <w:jc w:val="both"/>
        <w:rPr>
          <w:rFonts w:eastAsia="DengXian"/>
          <w:lang w:eastAsia="zh-CN"/>
        </w:rPr>
      </w:pPr>
      <w:r w:rsidRPr="009951C3">
        <w:rPr>
          <w:rFonts w:eastAsia="DengXian"/>
          <w:lang w:eastAsia="zh-CN"/>
        </w:rPr>
        <w:t>[OBSERVATIONS ON EVALUATION RESULTS OMITTED]</w:t>
      </w:r>
    </w:p>
    <w:sectPr w:rsidR="00C42859" w:rsidRPr="009951C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60FB88" w14:textId="77777777" w:rsidR="00037F9E" w:rsidRDefault="00037F9E" w:rsidP="00BE634B">
      <w:pPr>
        <w:spacing w:after="0"/>
      </w:pPr>
      <w:r>
        <w:separator/>
      </w:r>
    </w:p>
  </w:endnote>
  <w:endnote w:type="continuationSeparator" w:id="0">
    <w:p w14:paraId="6230C6A0" w14:textId="77777777" w:rsidR="00037F9E" w:rsidRDefault="00037F9E" w:rsidP="00BE63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711212" w14:textId="77777777" w:rsidR="00037F9E" w:rsidRDefault="00037F9E" w:rsidP="00BE634B">
      <w:pPr>
        <w:spacing w:after="0"/>
      </w:pPr>
      <w:r>
        <w:separator/>
      </w:r>
    </w:p>
  </w:footnote>
  <w:footnote w:type="continuationSeparator" w:id="0">
    <w:p w14:paraId="0880FC9C" w14:textId="77777777" w:rsidR="00037F9E" w:rsidRDefault="00037F9E" w:rsidP="00BE63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404F66"/>
    <w:multiLevelType w:val="hybridMultilevel"/>
    <w:tmpl w:val="72825886"/>
    <w:lvl w:ilvl="0" w:tplc="2F08AACC">
      <w:start w:val="3"/>
      <w:numFmt w:val="bullet"/>
      <w:lvlText w:val="•"/>
      <w:lvlJc w:val="left"/>
      <w:pPr>
        <w:ind w:left="400" w:hanging="400"/>
      </w:pPr>
      <w:rPr>
        <w:rFonts w:ascii="Times New Roman" w:eastAsia="Times New Roman"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 w15:restartNumberingAfterBreak="0">
    <w:nsid w:val="0665711B"/>
    <w:multiLevelType w:val="multilevel"/>
    <w:tmpl w:val="1D746F46"/>
    <w:lvl w:ilvl="0">
      <w:start w:val="1"/>
      <w:numFmt w:val="bullet"/>
      <w:lvlText w:val="•"/>
      <w:lvlJc w:val="left"/>
      <w:pPr>
        <w:tabs>
          <w:tab w:val="num" w:pos="-400"/>
        </w:tabs>
        <w:ind w:left="400" w:hanging="400"/>
      </w:pPr>
      <w:rPr>
        <w:rFonts w:ascii="Arial" w:hAnsi="Arial" w:cs="Arial" w:hint="default"/>
      </w:rPr>
    </w:lvl>
    <w:lvl w:ilvl="1">
      <w:start w:val="1"/>
      <w:numFmt w:val="bullet"/>
      <w:lvlText w:val=""/>
      <w:lvlJc w:val="left"/>
      <w:pPr>
        <w:tabs>
          <w:tab w:val="num" w:pos="-400"/>
        </w:tabs>
        <w:ind w:left="800" w:hanging="400"/>
      </w:pPr>
      <w:rPr>
        <w:rFonts w:ascii="Wingdings" w:hAnsi="Wingdings" w:cs="Wingdings" w:hint="default"/>
      </w:rPr>
    </w:lvl>
    <w:lvl w:ilvl="2">
      <w:start w:val="1"/>
      <w:numFmt w:val="bullet"/>
      <w:lvlText w:val=""/>
      <w:lvlJc w:val="left"/>
      <w:pPr>
        <w:tabs>
          <w:tab w:val="num" w:pos="-400"/>
        </w:tabs>
        <w:ind w:left="1200" w:hanging="400"/>
      </w:pPr>
      <w:rPr>
        <w:rFonts w:ascii="Wingdings" w:hAnsi="Wingdings" w:cs="Wingdings" w:hint="default"/>
      </w:rPr>
    </w:lvl>
    <w:lvl w:ilvl="3">
      <w:start w:val="1"/>
      <w:numFmt w:val="bullet"/>
      <w:lvlText w:val=""/>
      <w:lvlJc w:val="left"/>
      <w:pPr>
        <w:tabs>
          <w:tab w:val="num" w:pos="-400"/>
        </w:tabs>
        <w:ind w:left="1600" w:hanging="400"/>
      </w:pPr>
      <w:rPr>
        <w:rFonts w:ascii="Wingdings" w:hAnsi="Wingdings" w:cs="Wingdings" w:hint="default"/>
      </w:rPr>
    </w:lvl>
    <w:lvl w:ilvl="4">
      <w:start w:val="1"/>
      <w:numFmt w:val="bullet"/>
      <w:lvlText w:val=""/>
      <w:lvlJc w:val="left"/>
      <w:pPr>
        <w:tabs>
          <w:tab w:val="num" w:pos="-400"/>
        </w:tabs>
        <w:ind w:left="2000" w:hanging="400"/>
      </w:pPr>
      <w:rPr>
        <w:rFonts w:ascii="Wingdings" w:hAnsi="Wingdings" w:cs="Wingdings" w:hint="default"/>
      </w:rPr>
    </w:lvl>
    <w:lvl w:ilvl="5">
      <w:start w:val="1"/>
      <w:numFmt w:val="bullet"/>
      <w:lvlText w:val=""/>
      <w:lvlJc w:val="left"/>
      <w:pPr>
        <w:tabs>
          <w:tab w:val="num" w:pos="-400"/>
        </w:tabs>
        <w:ind w:left="2400" w:hanging="400"/>
      </w:pPr>
      <w:rPr>
        <w:rFonts w:ascii="Wingdings" w:hAnsi="Wingdings" w:cs="Wingdings" w:hint="default"/>
      </w:rPr>
    </w:lvl>
    <w:lvl w:ilvl="6">
      <w:start w:val="1"/>
      <w:numFmt w:val="bullet"/>
      <w:lvlText w:val=""/>
      <w:lvlJc w:val="left"/>
      <w:pPr>
        <w:tabs>
          <w:tab w:val="num" w:pos="-400"/>
        </w:tabs>
        <w:ind w:left="2800" w:hanging="400"/>
      </w:pPr>
      <w:rPr>
        <w:rFonts w:ascii="Wingdings" w:hAnsi="Wingdings" w:cs="Wingdings" w:hint="default"/>
      </w:rPr>
    </w:lvl>
    <w:lvl w:ilvl="7">
      <w:start w:val="1"/>
      <w:numFmt w:val="bullet"/>
      <w:lvlText w:val=""/>
      <w:lvlJc w:val="left"/>
      <w:pPr>
        <w:tabs>
          <w:tab w:val="num" w:pos="-400"/>
        </w:tabs>
        <w:ind w:left="3200" w:hanging="400"/>
      </w:pPr>
      <w:rPr>
        <w:rFonts w:ascii="Wingdings" w:hAnsi="Wingdings" w:cs="Wingdings" w:hint="default"/>
      </w:rPr>
    </w:lvl>
    <w:lvl w:ilvl="8">
      <w:start w:val="1"/>
      <w:numFmt w:val="bullet"/>
      <w:lvlText w:val=""/>
      <w:lvlJc w:val="left"/>
      <w:pPr>
        <w:tabs>
          <w:tab w:val="num" w:pos="-400"/>
        </w:tabs>
        <w:ind w:left="3600" w:hanging="400"/>
      </w:pPr>
      <w:rPr>
        <w:rFonts w:ascii="Wingdings" w:hAnsi="Wingdings" w:cs="Wingdings" w:hint="default"/>
      </w:rPr>
    </w:lvl>
  </w:abstractNum>
  <w:abstractNum w:abstractNumId="2" w15:restartNumberingAfterBreak="0">
    <w:nsid w:val="075D31E0"/>
    <w:multiLevelType w:val="hybridMultilevel"/>
    <w:tmpl w:val="3C281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8A432F"/>
    <w:multiLevelType w:val="hybridMultilevel"/>
    <w:tmpl w:val="F78C739E"/>
    <w:lvl w:ilvl="0" w:tplc="04090001">
      <w:start w:val="1"/>
      <w:numFmt w:val="bullet"/>
      <w:lvlText w:val=""/>
      <w:lvlJc w:val="left"/>
      <w:pPr>
        <w:ind w:left="800" w:hanging="400"/>
      </w:pPr>
      <w:rPr>
        <w:rFonts w:ascii="Symbol" w:hAnsi="Symbol" w:hint="default"/>
      </w:rPr>
    </w:lvl>
    <w:lvl w:ilvl="1" w:tplc="04090001">
      <w:start w:val="1"/>
      <w:numFmt w:val="bullet"/>
      <w:lvlText w:val=""/>
      <w:lvlJc w:val="left"/>
      <w:pPr>
        <w:ind w:left="1240" w:hanging="44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CF12DE5"/>
    <w:multiLevelType w:val="hybridMultilevel"/>
    <w:tmpl w:val="CFA0E8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68654E"/>
    <w:multiLevelType w:val="hybridMultilevel"/>
    <w:tmpl w:val="49A49F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253777"/>
    <w:multiLevelType w:val="hybridMultilevel"/>
    <w:tmpl w:val="3BC07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tentative="1">
      <w:start w:val="1"/>
      <w:numFmt w:val="bullet"/>
      <w:lvlText w:val=""/>
      <w:lvlJc w:val="left"/>
      <w:pPr>
        <w:ind w:left="1440" w:hanging="360"/>
      </w:pPr>
      <w:rPr>
        <w:rFonts w:ascii="Symbol" w:hAnsi="Symbol"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9" w15:restartNumberingAfterBreak="0">
    <w:nsid w:val="200504E0"/>
    <w:multiLevelType w:val="hybridMultilevel"/>
    <w:tmpl w:val="902C83FE"/>
    <w:lvl w:ilvl="0" w:tplc="96F6F3D2">
      <w:start w:val="5"/>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0313250"/>
    <w:multiLevelType w:val="multilevel"/>
    <w:tmpl w:val="B07E50D0"/>
    <w:lvl w:ilvl="0">
      <w:start w:val="5"/>
      <w:numFmt w:val="bullet"/>
      <w:lvlText w:val=""/>
      <w:lvlJc w:val="left"/>
      <w:pPr>
        <w:tabs>
          <w:tab w:val="num" w:pos="0"/>
        </w:tabs>
        <w:ind w:left="800" w:hanging="400"/>
      </w:pPr>
      <w:rPr>
        <w:rFonts w:ascii="Symbol" w:hAnsi="Symbol" w:cs="Symbol"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1" w15:restartNumberingAfterBreak="0">
    <w:nsid w:val="21381E00"/>
    <w:multiLevelType w:val="hybridMultilevel"/>
    <w:tmpl w:val="36907B0E"/>
    <w:lvl w:ilvl="0" w:tplc="D846A5B8">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1C65F44"/>
    <w:multiLevelType w:val="multilevel"/>
    <w:tmpl w:val="E272CDD2"/>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3" w15:restartNumberingAfterBreak="0">
    <w:nsid w:val="247E2B78"/>
    <w:multiLevelType w:val="hybridMultilevel"/>
    <w:tmpl w:val="C4D6C072"/>
    <w:lvl w:ilvl="0" w:tplc="96F6F3D2">
      <w:start w:val="5"/>
      <w:numFmt w:val="bullet"/>
      <w:lvlText w:val=""/>
      <w:lvlJc w:val="left"/>
      <w:pPr>
        <w:ind w:left="800" w:hanging="400"/>
      </w:pPr>
      <w:rPr>
        <w:rFonts w:ascii="Symbol" w:eastAsia="SimSun" w:hAnsi="Symbol"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0710D2D"/>
    <w:multiLevelType w:val="hybridMultilevel"/>
    <w:tmpl w:val="BCE2B4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BD111F6"/>
    <w:multiLevelType w:val="hybridMultilevel"/>
    <w:tmpl w:val="7728B1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E62967"/>
    <w:multiLevelType w:val="hybridMultilevel"/>
    <w:tmpl w:val="A3906CD0"/>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3450018"/>
    <w:multiLevelType w:val="hybridMultilevel"/>
    <w:tmpl w:val="96FE0870"/>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4EB714B5"/>
    <w:multiLevelType w:val="hybridMultilevel"/>
    <w:tmpl w:val="27649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230D22"/>
    <w:multiLevelType w:val="multilevel"/>
    <w:tmpl w:val="077EC1A2"/>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New Roman" w:hAnsi="Times New Roman" w:cs="Times New Roman"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2" w15:restartNumberingAfterBreak="0">
    <w:nsid w:val="507149BC"/>
    <w:multiLevelType w:val="multilevel"/>
    <w:tmpl w:val="0D0AAEB0"/>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o"/>
      <w:lvlJc w:val="left"/>
      <w:pPr>
        <w:tabs>
          <w:tab w:val="num" w:pos="0"/>
        </w:tabs>
        <w:ind w:left="1200" w:hanging="400"/>
      </w:pPr>
      <w:rPr>
        <w:rFonts w:ascii="Courier New" w:hAnsi="Courier New" w:cs="Courier New"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3"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A82E09"/>
    <w:multiLevelType w:val="hybridMultilevel"/>
    <w:tmpl w:val="B5EA7656"/>
    <w:lvl w:ilvl="0" w:tplc="04090001">
      <w:start w:val="1"/>
      <w:numFmt w:val="bullet"/>
      <w:lvlText w:val=""/>
      <w:lvlJc w:val="left"/>
      <w:pPr>
        <w:ind w:left="760" w:hanging="400"/>
      </w:pPr>
      <w:rPr>
        <w:rFonts w:ascii="Symbol" w:hAnsi="Symbol"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27" w15:restartNumberingAfterBreak="0">
    <w:nsid w:val="5CAD15DA"/>
    <w:multiLevelType w:val="multilevel"/>
    <w:tmpl w:val="1D746F46"/>
    <w:lvl w:ilvl="0">
      <w:start w:val="1"/>
      <w:numFmt w:val="bullet"/>
      <w:lvlText w:val="•"/>
      <w:lvlJc w:val="left"/>
      <w:pPr>
        <w:tabs>
          <w:tab w:val="num" w:pos="-400"/>
        </w:tabs>
        <w:ind w:left="400" w:hanging="400"/>
      </w:pPr>
      <w:rPr>
        <w:rFonts w:ascii="Arial" w:hAnsi="Arial" w:cs="Arial" w:hint="default"/>
      </w:rPr>
    </w:lvl>
    <w:lvl w:ilvl="1">
      <w:start w:val="1"/>
      <w:numFmt w:val="bullet"/>
      <w:lvlText w:val=""/>
      <w:lvlJc w:val="left"/>
      <w:pPr>
        <w:tabs>
          <w:tab w:val="num" w:pos="-400"/>
        </w:tabs>
        <w:ind w:left="800" w:hanging="400"/>
      </w:pPr>
      <w:rPr>
        <w:rFonts w:ascii="Wingdings" w:hAnsi="Wingdings" w:cs="Wingdings" w:hint="default"/>
      </w:rPr>
    </w:lvl>
    <w:lvl w:ilvl="2">
      <w:start w:val="1"/>
      <w:numFmt w:val="bullet"/>
      <w:lvlText w:val=""/>
      <w:lvlJc w:val="left"/>
      <w:pPr>
        <w:tabs>
          <w:tab w:val="num" w:pos="-400"/>
        </w:tabs>
        <w:ind w:left="1200" w:hanging="400"/>
      </w:pPr>
      <w:rPr>
        <w:rFonts w:ascii="Wingdings" w:hAnsi="Wingdings" w:cs="Wingdings" w:hint="default"/>
      </w:rPr>
    </w:lvl>
    <w:lvl w:ilvl="3">
      <w:start w:val="1"/>
      <w:numFmt w:val="bullet"/>
      <w:lvlText w:val=""/>
      <w:lvlJc w:val="left"/>
      <w:pPr>
        <w:tabs>
          <w:tab w:val="num" w:pos="-400"/>
        </w:tabs>
        <w:ind w:left="1600" w:hanging="400"/>
      </w:pPr>
      <w:rPr>
        <w:rFonts w:ascii="Wingdings" w:hAnsi="Wingdings" w:cs="Wingdings" w:hint="default"/>
      </w:rPr>
    </w:lvl>
    <w:lvl w:ilvl="4">
      <w:start w:val="1"/>
      <w:numFmt w:val="bullet"/>
      <w:lvlText w:val=""/>
      <w:lvlJc w:val="left"/>
      <w:pPr>
        <w:tabs>
          <w:tab w:val="num" w:pos="-400"/>
        </w:tabs>
        <w:ind w:left="2000" w:hanging="400"/>
      </w:pPr>
      <w:rPr>
        <w:rFonts w:ascii="Wingdings" w:hAnsi="Wingdings" w:cs="Wingdings" w:hint="default"/>
      </w:rPr>
    </w:lvl>
    <w:lvl w:ilvl="5">
      <w:start w:val="1"/>
      <w:numFmt w:val="bullet"/>
      <w:lvlText w:val=""/>
      <w:lvlJc w:val="left"/>
      <w:pPr>
        <w:tabs>
          <w:tab w:val="num" w:pos="-400"/>
        </w:tabs>
        <w:ind w:left="2400" w:hanging="400"/>
      </w:pPr>
      <w:rPr>
        <w:rFonts w:ascii="Wingdings" w:hAnsi="Wingdings" w:cs="Wingdings" w:hint="default"/>
      </w:rPr>
    </w:lvl>
    <w:lvl w:ilvl="6">
      <w:start w:val="1"/>
      <w:numFmt w:val="bullet"/>
      <w:lvlText w:val=""/>
      <w:lvlJc w:val="left"/>
      <w:pPr>
        <w:tabs>
          <w:tab w:val="num" w:pos="-400"/>
        </w:tabs>
        <w:ind w:left="2800" w:hanging="400"/>
      </w:pPr>
      <w:rPr>
        <w:rFonts w:ascii="Wingdings" w:hAnsi="Wingdings" w:cs="Wingdings" w:hint="default"/>
      </w:rPr>
    </w:lvl>
    <w:lvl w:ilvl="7">
      <w:start w:val="1"/>
      <w:numFmt w:val="bullet"/>
      <w:lvlText w:val=""/>
      <w:lvlJc w:val="left"/>
      <w:pPr>
        <w:tabs>
          <w:tab w:val="num" w:pos="-400"/>
        </w:tabs>
        <w:ind w:left="3200" w:hanging="400"/>
      </w:pPr>
      <w:rPr>
        <w:rFonts w:ascii="Wingdings" w:hAnsi="Wingdings" w:cs="Wingdings" w:hint="default"/>
      </w:rPr>
    </w:lvl>
    <w:lvl w:ilvl="8">
      <w:start w:val="1"/>
      <w:numFmt w:val="bullet"/>
      <w:lvlText w:val=""/>
      <w:lvlJc w:val="left"/>
      <w:pPr>
        <w:tabs>
          <w:tab w:val="num" w:pos="-400"/>
        </w:tabs>
        <w:ind w:left="3600" w:hanging="400"/>
      </w:pPr>
      <w:rPr>
        <w:rFonts w:ascii="Wingdings" w:hAnsi="Wingdings" w:cs="Wingdings" w:hint="default"/>
      </w:rPr>
    </w:lvl>
  </w:abstractNum>
  <w:abstractNum w:abstractNumId="28" w15:restartNumberingAfterBreak="0">
    <w:nsid w:val="63CC51E3"/>
    <w:multiLevelType w:val="hybridMultilevel"/>
    <w:tmpl w:val="7CF06868"/>
    <w:lvl w:ilvl="0" w:tplc="04090001">
      <w:start w:val="1"/>
      <w:numFmt w:val="bullet"/>
      <w:lvlText w:val=""/>
      <w:lvlJc w:val="left"/>
      <w:pPr>
        <w:ind w:left="1160" w:hanging="440"/>
      </w:pPr>
      <w:rPr>
        <w:rFonts w:ascii="Symbol" w:hAnsi="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29" w15:restartNumberingAfterBreak="0">
    <w:nsid w:val="65E56150"/>
    <w:multiLevelType w:val="hybridMultilevel"/>
    <w:tmpl w:val="1E088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5C1D3A"/>
    <w:multiLevelType w:val="hybridMultilevel"/>
    <w:tmpl w:val="CDD60FBE"/>
    <w:lvl w:ilvl="0" w:tplc="2F08AACC">
      <w:start w:val="3"/>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3402EE5"/>
    <w:multiLevelType w:val="multilevel"/>
    <w:tmpl w:val="A6407BDC"/>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New Roman" w:hAnsi="Times New Roman" w:cs="Times New Roman"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2" w15:restartNumberingAfterBreak="0">
    <w:nsid w:val="74651055"/>
    <w:multiLevelType w:val="hybridMultilevel"/>
    <w:tmpl w:val="812632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20306917">
    <w:abstractNumId w:val="18"/>
  </w:num>
  <w:num w:numId="2" w16cid:durableId="1470510723">
    <w:abstractNumId w:val="5"/>
  </w:num>
  <w:num w:numId="3" w16cid:durableId="1402174987">
    <w:abstractNumId w:val="20"/>
  </w:num>
  <w:num w:numId="4" w16cid:durableId="1177382540">
    <w:abstractNumId w:val="15"/>
  </w:num>
  <w:num w:numId="5" w16cid:durableId="139884566">
    <w:abstractNumId w:val="23"/>
  </w:num>
  <w:num w:numId="6" w16cid:durableId="1128163598">
    <w:abstractNumId w:val="7"/>
  </w:num>
  <w:num w:numId="7" w16cid:durableId="1948656831">
    <w:abstractNumId w:val="4"/>
  </w:num>
  <w:num w:numId="8" w16cid:durableId="2118744915">
    <w:abstractNumId w:val="28"/>
  </w:num>
  <w:num w:numId="9" w16cid:durableId="933168869">
    <w:abstractNumId w:val="13"/>
  </w:num>
  <w:num w:numId="10" w16cid:durableId="122774059">
    <w:abstractNumId w:val="8"/>
  </w:num>
  <w:num w:numId="11" w16cid:durableId="1649623997">
    <w:abstractNumId w:val="9"/>
  </w:num>
  <w:num w:numId="12" w16cid:durableId="2121682831">
    <w:abstractNumId w:val="16"/>
  </w:num>
  <w:num w:numId="13" w16cid:durableId="845367009">
    <w:abstractNumId w:val="32"/>
  </w:num>
  <w:num w:numId="14" w16cid:durableId="1712001307">
    <w:abstractNumId w:val="2"/>
  </w:num>
  <w:num w:numId="15" w16cid:durableId="1182934138">
    <w:abstractNumId w:val="19"/>
  </w:num>
  <w:num w:numId="16" w16cid:durableId="311636622">
    <w:abstractNumId w:val="14"/>
  </w:num>
  <w:num w:numId="17" w16cid:durableId="392311604">
    <w:abstractNumId w:val="26"/>
  </w:num>
  <w:num w:numId="18" w16cid:durableId="1993216578">
    <w:abstractNumId w:val="17"/>
  </w:num>
  <w:num w:numId="19" w16cid:durableId="319893867">
    <w:abstractNumId w:val="6"/>
  </w:num>
  <w:num w:numId="20" w16cid:durableId="92019909">
    <w:abstractNumId w:val="29"/>
  </w:num>
  <w:num w:numId="21" w16cid:durableId="366030317">
    <w:abstractNumId w:val="11"/>
  </w:num>
  <w:num w:numId="22" w16cid:durableId="1230380765">
    <w:abstractNumId w:val="24"/>
  </w:num>
  <w:num w:numId="23" w16cid:durableId="829364699">
    <w:abstractNumId w:val="3"/>
  </w:num>
  <w:num w:numId="24" w16cid:durableId="1864514504">
    <w:abstractNumId w:val="0"/>
  </w:num>
  <w:num w:numId="25" w16cid:durableId="1197424000">
    <w:abstractNumId w:val="30"/>
  </w:num>
  <w:num w:numId="26" w16cid:durableId="1916620584">
    <w:abstractNumId w:val="1"/>
  </w:num>
  <w:num w:numId="27" w16cid:durableId="340938376">
    <w:abstractNumId w:val="27"/>
  </w:num>
  <w:num w:numId="28" w16cid:durableId="1365057962">
    <w:abstractNumId w:val="10"/>
  </w:num>
  <w:num w:numId="29" w16cid:durableId="1751393101">
    <w:abstractNumId w:val="21"/>
  </w:num>
  <w:num w:numId="30" w16cid:durableId="57553296">
    <w:abstractNumId w:val="31"/>
  </w:num>
  <w:num w:numId="31" w16cid:durableId="196551590">
    <w:abstractNumId w:val="12"/>
  </w:num>
  <w:num w:numId="32" w16cid:durableId="2068458320">
    <w:abstractNumId w:val="22"/>
  </w:num>
  <w:num w:numId="33" w16cid:durableId="776758644">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B06D9"/>
    <w:rsid w:val="000047EF"/>
    <w:rsid w:val="00014E71"/>
    <w:rsid w:val="00031E7D"/>
    <w:rsid w:val="00037F9E"/>
    <w:rsid w:val="00044A27"/>
    <w:rsid w:val="00056237"/>
    <w:rsid w:val="0005788D"/>
    <w:rsid w:val="00080F26"/>
    <w:rsid w:val="0008133B"/>
    <w:rsid w:val="00082A30"/>
    <w:rsid w:val="00082E5B"/>
    <w:rsid w:val="00091DA2"/>
    <w:rsid w:val="0009515C"/>
    <w:rsid w:val="000979B6"/>
    <w:rsid w:val="000A04F6"/>
    <w:rsid w:val="000A1EBF"/>
    <w:rsid w:val="000B11C1"/>
    <w:rsid w:val="000B47D7"/>
    <w:rsid w:val="000C2643"/>
    <w:rsid w:val="000C4B0A"/>
    <w:rsid w:val="000D39A5"/>
    <w:rsid w:val="000D74A1"/>
    <w:rsid w:val="000E7EDB"/>
    <w:rsid w:val="000F07C9"/>
    <w:rsid w:val="000F38D0"/>
    <w:rsid w:val="0011077C"/>
    <w:rsid w:val="00115E33"/>
    <w:rsid w:val="00121841"/>
    <w:rsid w:val="00122440"/>
    <w:rsid w:val="00131898"/>
    <w:rsid w:val="00132E78"/>
    <w:rsid w:val="001770F3"/>
    <w:rsid w:val="0018377E"/>
    <w:rsid w:val="00192A8D"/>
    <w:rsid w:val="00194214"/>
    <w:rsid w:val="001A53B3"/>
    <w:rsid w:val="001A7E24"/>
    <w:rsid w:val="001B1BB9"/>
    <w:rsid w:val="001B4121"/>
    <w:rsid w:val="001C0F10"/>
    <w:rsid w:val="001C7BA7"/>
    <w:rsid w:val="001E202F"/>
    <w:rsid w:val="001E5DC1"/>
    <w:rsid w:val="001E6DD1"/>
    <w:rsid w:val="001E7C57"/>
    <w:rsid w:val="001F13C0"/>
    <w:rsid w:val="001F2C31"/>
    <w:rsid w:val="0020570B"/>
    <w:rsid w:val="00223874"/>
    <w:rsid w:val="0024143A"/>
    <w:rsid w:val="002438A5"/>
    <w:rsid w:val="0024431C"/>
    <w:rsid w:val="002540E3"/>
    <w:rsid w:val="00255848"/>
    <w:rsid w:val="002559B0"/>
    <w:rsid w:val="002563BA"/>
    <w:rsid w:val="002739C3"/>
    <w:rsid w:val="00274CDD"/>
    <w:rsid w:val="0028700C"/>
    <w:rsid w:val="00295BBB"/>
    <w:rsid w:val="00295DF8"/>
    <w:rsid w:val="002A0E87"/>
    <w:rsid w:val="002A43DB"/>
    <w:rsid w:val="002B3EA0"/>
    <w:rsid w:val="002B4E66"/>
    <w:rsid w:val="002B5741"/>
    <w:rsid w:val="002C0305"/>
    <w:rsid w:val="002C53D8"/>
    <w:rsid w:val="002D6DB3"/>
    <w:rsid w:val="002E358E"/>
    <w:rsid w:val="002F1D20"/>
    <w:rsid w:val="00307C20"/>
    <w:rsid w:val="00324666"/>
    <w:rsid w:val="0033365A"/>
    <w:rsid w:val="003438E7"/>
    <w:rsid w:val="00346579"/>
    <w:rsid w:val="003569F7"/>
    <w:rsid w:val="00360FDE"/>
    <w:rsid w:val="0036107E"/>
    <w:rsid w:val="003977DA"/>
    <w:rsid w:val="003A65FF"/>
    <w:rsid w:val="003B64A7"/>
    <w:rsid w:val="003B7688"/>
    <w:rsid w:val="003C3AAB"/>
    <w:rsid w:val="003E10E4"/>
    <w:rsid w:val="003E1100"/>
    <w:rsid w:val="003E5D70"/>
    <w:rsid w:val="003E69B3"/>
    <w:rsid w:val="0040410F"/>
    <w:rsid w:val="00406858"/>
    <w:rsid w:val="00407C35"/>
    <w:rsid w:val="00451D91"/>
    <w:rsid w:val="00462BD6"/>
    <w:rsid w:val="004630C4"/>
    <w:rsid w:val="0047218F"/>
    <w:rsid w:val="00473440"/>
    <w:rsid w:val="00476C96"/>
    <w:rsid w:val="00483537"/>
    <w:rsid w:val="00483E5D"/>
    <w:rsid w:val="00484901"/>
    <w:rsid w:val="004854D1"/>
    <w:rsid w:val="00486054"/>
    <w:rsid w:val="004948E2"/>
    <w:rsid w:val="004B23B9"/>
    <w:rsid w:val="004C20D0"/>
    <w:rsid w:val="004C27C2"/>
    <w:rsid w:val="004C4617"/>
    <w:rsid w:val="004C5053"/>
    <w:rsid w:val="004D0403"/>
    <w:rsid w:val="004D78C7"/>
    <w:rsid w:val="004E62C9"/>
    <w:rsid w:val="00522B5C"/>
    <w:rsid w:val="00526DE5"/>
    <w:rsid w:val="00534001"/>
    <w:rsid w:val="00557170"/>
    <w:rsid w:val="00560902"/>
    <w:rsid w:val="00597816"/>
    <w:rsid w:val="005A303C"/>
    <w:rsid w:val="005A6651"/>
    <w:rsid w:val="005C528B"/>
    <w:rsid w:val="005C705D"/>
    <w:rsid w:val="005D5CFB"/>
    <w:rsid w:val="005E5DB5"/>
    <w:rsid w:val="006134E0"/>
    <w:rsid w:val="0062639A"/>
    <w:rsid w:val="00635AFA"/>
    <w:rsid w:val="00636AC2"/>
    <w:rsid w:val="006438A2"/>
    <w:rsid w:val="00671193"/>
    <w:rsid w:val="00672971"/>
    <w:rsid w:val="00676167"/>
    <w:rsid w:val="00676A77"/>
    <w:rsid w:val="00681216"/>
    <w:rsid w:val="006867B3"/>
    <w:rsid w:val="006A517A"/>
    <w:rsid w:val="006B5E6A"/>
    <w:rsid w:val="006C7C05"/>
    <w:rsid w:val="006D261C"/>
    <w:rsid w:val="006E1005"/>
    <w:rsid w:val="006E5F44"/>
    <w:rsid w:val="006E66E9"/>
    <w:rsid w:val="00715618"/>
    <w:rsid w:val="00732AAE"/>
    <w:rsid w:val="00752E11"/>
    <w:rsid w:val="007659BA"/>
    <w:rsid w:val="007730B8"/>
    <w:rsid w:val="00781D9A"/>
    <w:rsid w:val="0079562A"/>
    <w:rsid w:val="00797F51"/>
    <w:rsid w:val="007B70A6"/>
    <w:rsid w:val="007C24DD"/>
    <w:rsid w:val="007C267D"/>
    <w:rsid w:val="007D143A"/>
    <w:rsid w:val="007D66DA"/>
    <w:rsid w:val="007F3642"/>
    <w:rsid w:val="00806829"/>
    <w:rsid w:val="00812810"/>
    <w:rsid w:val="00815F6E"/>
    <w:rsid w:val="00827FAE"/>
    <w:rsid w:val="008410FE"/>
    <w:rsid w:val="00845DEF"/>
    <w:rsid w:val="0084735E"/>
    <w:rsid w:val="00853433"/>
    <w:rsid w:val="008543C9"/>
    <w:rsid w:val="00860AB1"/>
    <w:rsid w:val="00873D0F"/>
    <w:rsid w:val="00880D58"/>
    <w:rsid w:val="008B06D9"/>
    <w:rsid w:val="008B4A7D"/>
    <w:rsid w:val="008D1CEC"/>
    <w:rsid w:val="008D2546"/>
    <w:rsid w:val="008E0B5E"/>
    <w:rsid w:val="0090351D"/>
    <w:rsid w:val="00906DED"/>
    <w:rsid w:val="00910216"/>
    <w:rsid w:val="00912EAC"/>
    <w:rsid w:val="009133BE"/>
    <w:rsid w:val="00914D81"/>
    <w:rsid w:val="00934271"/>
    <w:rsid w:val="00940D8D"/>
    <w:rsid w:val="009478BA"/>
    <w:rsid w:val="00960705"/>
    <w:rsid w:val="009818B1"/>
    <w:rsid w:val="00984C45"/>
    <w:rsid w:val="009951C3"/>
    <w:rsid w:val="009A2AD6"/>
    <w:rsid w:val="009A3D2A"/>
    <w:rsid w:val="009A5845"/>
    <w:rsid w:val="009B4858"/>
    <w:rsid w:val="009B72B6"/>
    <w:rsid w:val="009C17A3"/>
    <w:rsid w:val="009E0252"/>
    <w:rsid w:val="009E1F68"/>
    <w:rsid w:val="009F6D09"/>
    <w:rsid w:val="00A124D8"/>
    <w:rsid w:val="00A15833"/>
    <w:rsid w:val="00A30764"/>
    <w:rsid w:val="00A327F3"/>
    <w:rsid w:val="00A32CBF"/>
    <w:rsid w:val="00A4558A"/>
    <w:rsid w:val="00A53F3C"/>
    <w:rsid w:val="00A56E5B"/>
    <w:rsid w:val="00A602C7"/>
    <w:rsid w:val="00A6793C"/>
    <w:rsid w:val="00A76797"/>
    <w:rsid w:val="00A7749D"/>
    <w:rsid w:val="00A9085E"/>
    <w:rsid w:val="00A91289"/>
    <w:rsid w:val="00A91942"/>
    <w:rsid w:val="00AA246C"/>
    <w:rsid w:val="00AA7AEC"/>
    <w:rsid w:val="00AC5763"/>
    <w:rsid w:val="00AC5A25"/>
    <w:rsid w:val="00AD0036"/>
    <w:rsid w:val="00AD4BF4"/>
    <w:rsid w:val="00AE314C"/>
    <w:rsid w:val="00B03B2C"/>
    <w:rsid w:val="00B04227"/>
    <w:rsid w:val="00B07CA9"/>
    <w:rsid w:val="00B07ED2"/>
    <w:rsid w:val="00B202B8"/>
    <w:rsid w:val="00B33266"/>
    <w:rsid w:val="00B442E1"/>
    <w:rsid w:val="00B46BFF"/>
    <w:rsid w:val="00B55318"/>
    <w:rsid w:val="00B6585F"/>
    <w:rsid w:val="00B70310"/>
    <w:rsid w:val="00B71259"/>
    <w:rsid w:val="00B87678"/>
    <w:rsid w:val="00B90F44"/>
    <w:rsid w:val="00BA36CF"/>
    <w:rsid w:val="00BB2943"/>
    <w:rsid w:val="00BD64FA"/>
    <w:rsid w:val="00BE08AB"/>
    <w:rsid w:val="00BE634B"/>
    <w:rsid w:val="00BE76F6"/>
    <w:rsid w:val="00BF6B6F"/>
    <w:rsid w:val="00C06D33"/>
    <w:rsid w:val="00C06EB9"/>
    <w:rsid w:val="00C32098"/>
    <w:rsid w:val="00C32E5F"/>
    <w:rsid w:val="00C42859"/>
    <w:rsid w:val="00C65F47"/>
    <w:rsid w:val="00C73E69"/>
    <w:rsid w:val="00C75017"/>
    <w:rsid w:val="00C76166"/>
    <w:rsid w:val="00C773B3"/>
    <w:rsid w:val="00C84A36"/>
    <w:rsid w:val="00CB5DBA"/>
    <w:rsid w:val="00CC227D"/>
    <w:rsid w:val="00CD3B4D"/>
    <w:rsid w:val="00CD611C"/>
    <w:rsid w:val="00CE3752"/>
    <w:rsid w:val="00D30B6E"/>
    <w:rsid w:val="00D35C23"/>
    <w:rsid w:val="00D363C7"/>
    <w:rsid w:val="00D44C64"/>
    <w:rsid w:val="00D60105"/>
    <w:rsid w:val="00D75C88"/>
    <w:rsid w:val="00DA5832"/>
    <w:rsid w:val="00DB1B58"/>
    <w:rsid w:val="00DC03B5"/>
    <w:rsid w:val="00DC3605"/>
    <w:rsid w:val="00DD15C6"/>
    <w:rsid w:val="00DD2E23"/>
    <w:rsid w:val="00DE19B6"/>
    <w:rsid w:val="00E13071"/>
    <w:rsid w:val="00E13B9E"/>
    <w:rsid w:val="00E1439F"/>
    <w:rsid w:val="00E14F6B"/>
    <w:rsid w:val="00E22CCA"/>
    <w:rsid w:val="00E27572"/>
    <w:rsid w:val="00E4305C"/>
    <w:rsid w:val="00E4326D"/>
    <w:rsid w:val="00E57757"/>
    <w:rsid w:val="00E57BF8"/>
    <w:rsid w:val="00E72FBC"/>
    <w:rsid w:val="00E94505"/>
    <w:rsid w:val="00E94ADB"/>
    <w:rsid w:val="00E95830"/>
    <w:rsid w:val="00EA1CE5"/>
    <w:rsid w:val="00EB5809"/>
    <w:rsid w:val="00EF772F"/>
    <w:rsid w:val="00F04E50"/>
    <w:rsid w:val="00F12173"/>
    <w:rsid w:val="00F14718"/>
    <w:rsid w:val="00F167BF"/>
    <w:rsid w:val="00F16841"/>
    <w:rsid w:val="00F22C6D"/>
    <w:rsid w:val="00F25FAC"/>
    <w:rsid w:val="00F2715E"/>
    <w:rsid w:val="00F4391B"/>
    <w:rsid w:val="00F57950"/>
    <w:rsid w:val="00F62849"/>
    <w:rsid w:val="00F8317B"/>
    <w:rsid w:val="00F8775A"/>
    <w:rsid w:val="00FA6553"/>
    <w:rsid w:val="00FC2221"/>
    <w:rsid w:val="00FC57F2"/>
    <w:rsid w:val="00FD02A1"/>
    <w:rsid w:val="00FE4C48"/>
    <w:rsid w:val="00FF2548"/>
    <w:rsid w:val="00FF5FCD"/>
    <w:rsid w:val="141E58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F10DFC"/>
  <w15:docId w15:val="{138CE444-45D7-4517-BE12-334DED374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ED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8B06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B06D9"/>
    <w:pPr>
      <w:pBdr>
        <w:top w:val="none" w:sz="0" w:space="0" w:color="auto"/>
      </w:pBdr>
      <w:spacing w:before="180"/>
      <w:outlineLvl w:val="1"/>
    </w:pPr>
    <w:rPr>
      <w:sz w:val="32"/>
    </w:rPr>
  </w:style>
  <w:style w:type="paragraph" w:styleId="Heading3">
    <w:name w:val="heading 3"/>
    <w:basedOn w:val="Normal"/>
    <w:next w:val="Normal"/>
    <w:link w:val="Heading3Char"/>
    <w:uiPriority w:val="9"/>
    <w:unhideWhenUsed/>
    <w:qFormat/>
    <w:rsid w:val="004C27C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6D9"/>
    <w:rPr>
      <w:rFonts w:ascii="Arial" w:eastAsia="Times New Roman" w:hAnsi="Arial" w:cs="Times New Roman"/>
      <w:sz w:val="36"/>
      <w:szCs w:val="20"/>
      <w:lang w:val="en-GB" w:eastAsia="ja-JP"/>
    </w:rPr>
  </w:style>
  <w:style w:type="paragraph" w:customStyle="1" w:styleId="3GPPHeader">
    <w:name w:val="3GPP_Header"/>
    <w:basedOn w:val="BodyText"/>
    <w:rsid w:val="008B06D9"/>
    <w:pPr>
      <w:tabs>
        <w:tab w:val="left" w:pos="1701"/>
        <w:tab w:val="right" w:pos="9639"/>
      </w:tabs>
      <w:spacing w:after="240"/>
      <w:jc w:val="both"/>
    </w:pPr>
    <w:rPr>
      <w:rFonts w:ascii="Arial" w:hAnsi="Arial"/>
      <w:b/>
      <w:sz w:val="24"/>
    </w:rPr>
  </w:style>
  <w:style w:type="paragraph" w:styleId="BodyText">
    <w:name w:val="Body Text"/>
    <w:basedOn w:val="Normal"/>
    <w:link w:val="BodyTextChar"/>
    <w:uiPriority w:val="99"/>
    <w:semiHidden/>
    <w:unhideWhenUsed/>
    <w:rsid w:val="008B06D9"/>
    <w:pPr>
      <w:spacing w:after="120"/>
    </w:pPr>
  </w:style>
  <w:style w:type="character" w:customStyle="1" w:styleId="BodyTextChar">
    <w:name w:val="Body Text Char"/>
    <w:basedOn w:val="DefaultParagraphFont"/>
    <w:link w:val="BodyText"/>
    <w:uiPriority w:val="99"/>
    <w:semiHidden/>
    <w:rsid w:val="008B06D9"/>
  </w:style>
  <w:style w:type="character" w:customStyle="1" w:styleId="Heading2Char">
    <w:name w:val="Heading 2 Char"/>
    <w:basedOn w:val="DefaultParagraphFont"/>
    <w:link w:val="Heading2"/>
    <w:rsid w:val="008B06D9"/>
    <w:rPr>
      <w:rFonts w:ascii="Arial" w:eastAsia="Times New Roman" w:hAnsi="Arial" w:cs="Times New Roman"/>
      <w:sz w:val="32"/>
      <w:szCs w:val="20"/>
      <w:lang w:val="en-GB" w:eastAsia="ja-JP"/>
    </w:rPr>
  </w:style>
  <w:style w:type="paragraph" w:customStyle="1" w:styleId="Reference">
    <w:name w:val="Reference"/>
    <w:basedOn w:val="BodyText"/>
    <w:rsid w:val="006D261C"/>
    <w:pPr>
      <w:numPr>
        <w:numId w:val="1"/>
      </w:numPr>
      <w:jc w:val="both"/>
    </w:pPr>
    <w:rPr>
      <w:rFonts w:ascii="Arial" w:hAnsi="Arial"/>
    </w:rPr>
  </w:style>
  <w:style w:type="character" w:styleId="CommentReference">
    <w:name w:val="annotation reference"/>
    <w:semiHidden/>
    <w:unhideWhenUsed/>
    <w:qFormat/>
    <w:rsid w:val="00B07ED2"/>
    <w:rPr>
      <w:sz w:val="16"/>
      <w:szCs w:val="16"/>
    </w:rPr>
  </w:style>
  <w:style w:type="paragraph" w:styleId="Caption">
    <w:name w:val="caption"/>
    <w:basedOn w:val="Normal"/>
    <w:next w:val="Normal"/>
    <w:uiPriority w:val="35"/>
    <w:unhideWhenUsed/>
    <w:qFormat/>
    <w:rsid w:val="00FF5FCD"/>
    <w:pPr>
      <w:spacing w:after="200"/>
    </w:pPr>
    <w:rPr>
      <w:i/>
      <w:iCs/>
      <w:color w:val="44546A" w:themeColor="text2"/>
      <w:sz w:val="18"/>
      <w:szCs w:val="1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99"/>
    <w:qFormat/>
    <w:rsid w:val="00E14F6B"/>
    <w:pPr>
      <w:ind w:left="720"/>
      <w:contextualSpacing/>
    </w:pPr>
  </w:style>
  <w:style w:type="paragraph" w:styleId="NormalWeb">
    <w:name w:val="Normal (Web)"/>
    <w:basedOn w:val="Normal"/>
    <w:uiPriority w:val="99"/>
    <w:semiHidden/>
    <w:unhideWhenUsed/>
    <w:rsid w:val="000D39A5"/>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unhideWhenUsed/>
    <w:qFormat/>
    <w:rsid w:val="000D39A5"/>
    <w:rPr>
      <w:color w:val="0000FF"/>
      <w:u w:val="single"/>
    </w:rPr>
  </w:style>
  <w:style w:type="character" w:styleId="Emphasis">
    <w:name w:val="Emphasis"/>
    <w:basedOn w:val="DefaultParagraphFont"/>
    <w:uiPriority w:val="20"/>
    <w:qFormat/>
    <w:rsid w:val="000D39A5"/>
    <w:rPr>
      <w:i/>
      <w:iCs/>
    </w:rPr>
  </w:style>
  <w:style w:type="character" w:styleId="UnresolvedMention">
    <w:name w:val="Unresolved Mention"/>
    <w:basedOn w:val="DefaultParagraphFont"/>
    <w:uiPriority w:val="99"/>
    <w:semiHidden/>
    <w:unhideWhenUsed/>
    <w:rsid w:val="006C7C05"/>
    <w:rPr>
      <w:color w:val="605E5C"/>
      <w:shd w:val="clear" w:color="auto" w:fill="E1DFDD"/>
    </w:rPr>
  </w:style>
  <w:style w:type="character" w:customStyle="1" w:styleId="normaltextrun">
    <w:name w:val="normaltextrun"/>
    <w:basedOn w:val="DefaultParagraphFont"/>
    <w:rsid w:val="00BE08AB"/>
  </w:style>
  <w:style w:type="paragraph" w:customStyle="1" w:styleId="TAH">
    <w:name w:val="TAH"/>
    <w:basedOn w:val="TAC"/>
    <w:link w:val="TAHCar"/>
    <w:rsid w:val="00F12173"/>
    <w:rPr>
      <w:b/>
    </w:rPr>
  </w:style>
  <w:style w:type="paragraph" w:customStyle="1" w:styleId="TAC">
    <w:name w:val="TAC"/>
    <w:basedOn w:val="Normal"/>
    <w:link w:val="TACChar"/>
    <w:rsid w:val="00F12173"/>
    <w:pPr>
      <w:keepNext/>
      <w:keepLines/>
      <w:overflowPunct/>
      <w:autoSpaceDE/>
      <w:autoSpaceDN/>
      <w:adjustRightInd/>
      <w:spacing w:after="0"/>
      <w:jc w:val="center"/>
      <w:textAlignment w:val="auto"/>
    </w:pPr>
    <w:rPr>
      <w:rFonts w:ascii="Arial" w:eastAsia="Malgun Gothic" w:hAnsi="Arial"/>
      <w:sz w:val="18"/>
      <w:lang w:eastAsia="en-US"/>
    </w:rPr>
  </w:style>
  <w:style w:type="paragraph" w:customStyle="1" w:styleId="TH">
    <w:name w:val="TH"/>
    <w:basedOn w:val="Normal"/>
    <w:link w:val="THChar"/>
    <w:rsid w:val="00F12173"/>
    <w:pPr>
      <w:keepNext/>
      <w:keepLines/>
      <w:overflowPunct/>
      <w:autoSpaceDE/>
      <w:autoSpaceDN/>
      <w:adjustRightInd/>
      <w:spacing w:before="60"/>
      <w:jc w:val="center"/>
      <w:textAlignment w:val="auto"/>
    </w:pPr>
    <w:rPr>
      <w:rFonts w:ascii="Arial" w:eastAsia="Malgun Gothic" w:hAnsi="Arial"/>
      <w:b/>
      <w:lang w:eastAsia="en-US"/>
    </w:rPr>
  </w:style>
  <w:style w:type="character" w:customStyle="1" w:styleId="THChar">
    <w:name w:val="TH Char"/>
    <w:link w:val="TH"/>
    <w:rsid w:val="00F12173"/>
    <w:rPr>
      <w:rFonts w:ascii="Arial" w:eastAsia="Malgun Gothic" w:hAnsi="Arial" w:cs="Times New Roman"/>
      <w:b/>
      <w:sz w:val="20"/>
      <w:szCs w:val="20"/>
      <w:lang w:val="en-GB"/>
    </w:rPr>
  </w:style>
  <w:style w:type="character" w:customStyle="1" w:styleId="TACChar">
    <w:name w:val="TAC Char"/>
    <w:link w:val="TAC"/>
    <w:rsid w:val="00F12173"/>
    <w:rPr>
      <w:rFonts w:ascii="Arial" w:eastAsia="Malgun Gothic" w:hAnsi="Arial" w:cs="Times New Roman"/>
      <w:sz w:val="18"/>
      <w:szCs w:val="20"/>
      <w:lang w:val="en-GB"/>
    </w:rPr>
  </w:style>
  <w:style w:type="character" w:customStyle="1" w:styleId="TAHCar">
    <w:name w:val="TAH Car"/>
    <w:link w:val="TAH"/>
    <w:rsid w:val="00F12173"/>
    <w:rPr>
      <w:rFonts w:ascii="Arial" w:eastAsia="Malgun Gothic" w:hAnsi="Arial" w:cs="Times New Roman"/>
      <w:b/>
      <w:sz w:val="18"/>
      <w:szCs w:val="20"/>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BF6B6F"/>
    <w:rPr>
      <w:rFonts w:ascii="Times New Roman" w:eastAsia="Times New Roman" w:hAnsi="Times New Roman" w:cs="Times New Roman"/>
      <w:sz w:val="20"/>
      <w:szCs w:val="20"/>
      <w:lang w:val="en-GB" w:eastAsia="en-GB"/>
    </w:rPr>
  </w:style>
  <w:style w:type="table" w:styleId="TableGrid">
    <w:name w:val="Table Grid"/>
    <w:basedOn w:val="TableNormal"/>
    <w:uiPriority w:val="39"/>
    <w:rsid w:val="004948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9133BE"/>
    <w:rPr>
      <w:color w:val="808080"/>
    </w:rPr>
  </w:style>
  <w:style w:type="character" w:customStyle="1" w:styleId="Heading3Char">
    <w:name w:val="Heading 3 Char"/>
    <w:basedOn w:val="DefaultParagraphFont"/>
    <w:link w:val="Heading3"/>
    <w:uiPriority w:val="9"/>
    <w:rsid w:val="004C27C2"/>
    <w:rPr>
      <w:rFonts w:asciiTheme="majorHAnsi" w:eastAsiaTheme="majorEastAsia" w:hAnsiTheme="majorHAnsi" w:cstheme="majorBidi"/>
      <w:color w:val="1F3763" w:themeColor="accent1" w:themeShade="7F"/>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83601720">
      <w:bodyDiv w:val="1"/>
      <w:marLeft w:val="0"/>
      <w:marRight w:val="0"/>
      <w:marTop w:val="0"/>
      <w:marBottom w:val="0"/>
      <w:divBdr>
        <w:top w:val="none" w:sz="0" w:space="0" w:color="auto"/>
        <w:left w:val="none" w:sz="0" w:space="0" w:color="auto"/>
        <w:bottom w:val="none" w:sz="0" w:space="0" w:color="auto"/>
        <w:right w:val="none" w:sz="0" w:space="0" w:color="auto"/>
      </w:divBdr>
    </w:div>
    <w:div w:id="1093432488">
      <w:bodyDiv w:val="1"/>
      <w:marLeft w:val="0"/>
      <w:marRight w:val="0"/>
      <w:marTop w:val="0"/>
      <w:marBottom w:val="0"/>
      <w:divBdr>
        <w:top w:val="none" w:sz="0" w:space="0" w:color="auto"/>
        <w:left w:val="none" w:sz="0" w:space="0" w:color="auto"/>
        <w:bottom w:val="none" w:sz="0" w:space="0" w:color="auto"/>
        <w:right w:val="none" w:sz="0" w:space="0" w:color="auto"/>
      </w:divBdr>
    </w:div>
    <w:div w:id="1228766580">
      <w:bodyDiv w:val="1"/>
      <w:marLeft w:val="0"/>
      <w:marRight w:val="0"/>
      <w:marTop w:val="0"/>
      <w:marBottom w:val="0"/>
      <w:divBdr>
        <w:top w:val="none" w:sz="0" w:space="0" w:color="auto"/>
        <w:left w:val="none" w:sz="0" w:space="0" w:color="auto"/>
        <w:bottom w:val="none" w:sz="0" w:space="0" w:color="auto"/>
        <w:right w:val="none" w:sz="0" w:space="0" w:color="auto"/>
      </w:divBdr>
    </w:div>
    <w:div w:id="16699409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5" ma:contentTypeDescription="Create a new document." ma:contentTypeScope="" ma:versionID="ca0fe34a291b054fc84a4997cb80e9d5">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a65821363350b57681d82f31e2295eda"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F6E2CA-C2BB-424C-BD15-A2A02CF2D78A}">
  <ds:schemaRefs>
    <ds:schemaRef ds:uri="http://schemas.microsoft.com/office/infopath/2007/PartnerControls"/>
    <ds:schemaRef ds:uri="http://purl.org/dc/elements/1.1/"/>
    <ds:schemaRef ds:uri="http://purl.org/dc/terms/"/>
    <ds:schemaRef ds:uri="http://www.w3.org/XML/1998/namespace"/>
    <ds:schemaRef ds:uri="http://purl.org/dc/dcmitype/"/>
    <ds:schemaRef ds:uri="http://schemas.microsoft.com/office/2006/metadata/properties"/>
    <ds:schemaRef ds:uri="http://schemas.microsoft.com/office/2006/documentManagement/types"/>
    <ds:schemaRef ds:uri="http://schemas.openxmlformats.org/package/2006/metadata/core-properties"/>
    <ds:schemaRef ds:uri="44999e98-7c3f-459a-9e92-d921c6a0a2c9"/>
    <ds:schemaRef ds:uri="46737e3d-5000-47b7-bdd2-d9358a509c37"/>
  </ds:schemaRefs>
</ds:datastoreItem>
</file>

<file path=customXml/itemProps2.xml><?xml version="1.0" encoding="utf-8"?>
<ds:datastoreItem xmlns:ds="http://schemas.openxmlformats.org/officeDocument/2006/customXml" ds:itemID="{07D1117D-AA0F-4E07-9272-E4CC1CDF5F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8FE86F-D001-425D-B86C-4AD193A85B1D}">
  <ds:schemaRefs>
    <ds:schemaRef ds:uri="http://schemas.microsoft.com/sharepoint/v3/contenttype/forms"/>
  </ds:schemaRefs>
</ds:datastoreItem>
</file>

<file path=customXml/itemProps4.xml><?xml version="1.0" encoding="utf-8"?>
<ds:datastoreItem xmlns:ds="http://schemas.openxmlformats.org/officeDocument/2006/customXml" ds:itemID="{2AB89101-AABF-4B5D-8DAD-BAA08D848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1586</TotalTime>
  <Pages>8</Pages>
  <Words>3291</Words>
  <Characters>18760</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Xingqin Lin</cp:lastModifiedBy>
  <cp:revision>144</cp:revision>
  <dcterms:created xsi:type="dcterms:W3CDTF">2022-03-24T16:44:00Z</dcterms:created>
  <dcterms:modified xsi:type="dcterms:W3CDTF">2024-10-03T15:54:00Z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MediaServiceImageTags">
    <vt:lpwstr/>
  </property>
</Properties>
</file>